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8E1B" w14:textId="77777777" w:rsidR="00EB79D5" w:rsidRPr="007A32D8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4F93811E" w14:textId="77777777" w:rsidR="00EB79D5" w:rsidRPr="007A32D8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8CD3789" w14:textId="77777777" w:rsidR="00EB79D5" w:rsidRPr="007A32D8" w:rsidRDefault="00EB79D5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3D8623B" w14:textId="77777777" w:rsidR="00EE11DA" w:rsidRPr="007A32D8" w:rsidRDefault="007A32D8" w:rsidP="00A92C9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2F55B2">
        <w:rPr>
          <w:rFonts w:ascii="Arial" w:hAnsi="Arial" w:cs="Arial"/>
          <w:bCs/>
          <w:color w:val="000000" w:themeColor="text1"/>
        </w:rPr>
        <w:t>OS-I.7222.4</w:t>
      </w:r>
      <w:r w:rsidR="00F476B3" w:rsidRPr="002F55B2">
        <w:rPr>
          <w:rFonts w:ascii="Arial" w:hAnsi="Arial" w:cs="Arial"/>
          <w:bCs/>
          <w:color w:val="000000" w:themeColor="text1"/>
        </w:rPr>
        <w:t>2</w:t>
      </w:r>
      <w:r w:rsidRPr="002F55B2">
        <w:rPr>
          <w:rFonts w:ascii="Arial" w:hAnsi="Arial" w:cs="Arial"/>
          <w:bCs/>
          <w:color w:val="000000" w:themeColor="text1"/>
        </w:rPr>
        <w:t>.1</w:t>
      </w:r>
      <w:r w:rsidR="00EE11DA" w:rsidRPr="002F55B2">
        <w:rPr>
          <w:rFonts w:ascii="Arial" w:hAnsi="Arial" w:cs="Arial"/>
          <w:bCs/>
          <w:color w:val="000000" w:themeColor="text1"/>
        </w:rPr>
        <w:t>.201</w:t>
      </w:r>
      <w:r w:rsidRPr="002F55B2">
        <w:rPr>
          <w:rFonts w:ascii="Arial" w:hAnsi="Arial" w:cs="Arial"/>
          <w:bCs/>
          <w:color w:val="000000" w:themeColor="text1"/>
        </w:rPr>
        <w:t>4</w:t>
      </w:r>
      <w:r w:rsidR="00EE11DA" w:rsidRPr="002F55B2">
        <w:rPr>
          <w:rFonts w:ascii="Arial" w:hAnsi="Arial" w:cs="Arial"/>
          <w:bCs/>
          <w:color w:val="000000" w:themeColor="text1"/>
        </w:rPr>
        <w:t>.EK</w:t>
      </w:r>
      <w:r w:rsidR="00EE11DA" w:rsidRPr="007A32D8">
        <w:rPr>
          <w:rFonts w:ascii="Arial" w:hAnsi="Arial" w:cs="Arial"/>
          <w:b/>
          <w:bCs/>
          <w:color w:val="000000" w:themeColor="text1"/>
        </w:rPr>
        <w:tab/>
      </w:r>
      <w:r w:rsidR="00EE11DA" w:rsidRPr="007A32D8">
        <w:rPr>
          <w:rFonts w:ascii="Arial" w:hAnsi="Arial" w:cs="Arial"/>
          <w:b/>
          <w:bCs/>
          <w:color w:val="000000" w:themeColor="text1"/>
        </w:rPr>
        <w:tab/>
      </w:r>
      <w:r w:rsidR="00EE11DA" w:rsidRPr="007A32D8">
        <w:rPr>
          <w:rFonts w:ascii="Arial" w:hAnsi="Arial" w:cs="Arial"/>
          <w:b/>
          <w:bCs/>
          <w:color w:val="000000" w:themeColor="text1"/>
        </w:rPr>
        <w:tab/>
        <w:t xml:space="preserve">            </w:t>
      </w:r>
      <w:r w:rsidR="00EE11DA" w:rsidRPr="007A32D8">
        <w:rPr>
          <w:rFonts w:ascii="Arial" w:hAnsi="Arial" w:cs="Arial"/>
          <w:b/>
          <w:bCs/>
          <w:color w:val="000000" w:themeColor="text1"/>
        </w:rPr>
        <w:tab/>
      </w:r>
      <w:r w:rsidR="00EE11DA" w:rsidRPr="007A32D8">
        <w:rPr>
          <w:rFonts w:ascii="Arial" w:hAnsi="Arial" w:cs="Arial"/>
          <w:b/>
          <w:bCs/>
          <w:color w:val="000000" w:themeColor="text1"/>
        </w:rPr>
        <w:tab/>
      </w:r>
      <w:r w:rsidR="00E8342C" w:rsidRPr="007A32D8">
        <w:rPr>
          <w:rFonts w:ascii="Arial" w:hAnsi="Arial" w:cs="Arial"/>
          <w:color w:val="000000" w:themeColor="text1"/>
        </w:rPr>
        <w:t>Rzeszów, 201</w:t>
      </w:r>
      <w:r w:rsidRPr="007A32D8">
        <w:rPr>
          <w:rFonts w:ascii="Arial" w:hAnsi="Arial" w:cs="Arial"/>
          <w:color w:val="000000" w:themeColor="text1"/>
        </w:rPr>
        <w:t>4</w:t>
      </w:r>
      <w:r w:rsidR="00E8342C" w:rsidRPr="007A32D8">
        <w:rPr>
          <w:rFonts w:ascii="Arial" w:hAnsi="Arial" w:cs="Arial"/>
          <w:color w:val="000000" w:themeColor="text1"/>
        </w:rPr>
        <w:t xml:space="preserve"> </w:t>
      </w:r>
      <w:r w:rsidR="00026B44" w:rsidRPr="007A32D8">
        <w:rPr>
          <w:rFonts w:ascii="Arial" w:hAnsi="Arial" w:cs="Arial"/>
          <w:color w:val="000000" w:themeColor="text1"/>
        </w:rPr>
        <w:t>-</w:t>
      </w:r>
      <w:r w:rsidRPr="007A32D8">
        <w:rPr>
          <w:rFonts w:ascii="Arial" w:hAnsi="Arial" w:cs="Arial"/>
          <w:color w:val="000000" w:themeColor="text1"/>
        </w:rPr>
        <w:t xml:space="preserve"> 0</w:t>
      </w:r>
      <w:r w:rsidR="00591111">
        <w:rPr>
          <w:rFonts w:ascii="Arial" w:hAnsi="Arial" w:cs="Arial"/>
          <w:color w:val="000000" w:themeColor="text1"/>
        </w:rPr>
        <w:t>5</w:t>
      </w:r>
      <w:r w:rsidR="00E8342C" w:rsidRPr="007A32D8">
        <w:rPr>
          <w:rFonts w:ascii="Arial" w:hAnsi="Arial" w:cs="Arial"/>
          <w:color w:val="000000" w:themeColor="text1"/>
        </w:rPr>
        <w:t xml:space="preserve"> </w:t>
      </w:r>
      <w:r w:rsidR="00026B44" w:rsidRPr="007A32D8">
        <w:rPr>
          <w:rFonts w:ascii="Arial" w:hAnsi="Arial" w:cs="Arial"/>
          <w:color w:val="000000" w:themeColor="text1"/>
        </w:rPr>
        <w:t>-</w:t>
      </w:r>
      <w:r w:rsidR="004D57BE">
        <w:rPr>
          <w:rFonts w:ascii="Arial" w:hAnsi="Arial" w:cs="Arial"/>
          <w:color w:val="000000" w:themeColor="text1"/>
        </w:rPr>
        <w:t>20</w:t>
      </w:r>
    </w:p>
    <w:p w14:paraId="3F3D34A5" w14:textId="77777777" w:rsidR="00CA6BB4" w:rsidRPr="007A32D8" w:rsidRDefault="00CA6BB4" w:rsidP="00A92C99">
      <w:pPr>
        <w:spacing w:line="276" w:lineRule="auto"/>
        <w:jc w:val="both"/>
        <w:rPr>
          <w:rFonts w:ascii="Arial" w:hAnsi="Arial" w:cs="Arial"/>
          <w:b/>
          <w:color w:val="000000" w:themeColor="text1"/>
          <w:sz w:val="28"/>
        </w:rPr>
      </w:pPr>
    </w:p>
    <w:p w14:paraId="2A197529" w14:textId="77777777" w:rsidR="00CA6BB4" w:rsidRPr="007A32D8" w:rsidRDefault="00CA6BB4" w:rsidP="00A92C99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7A32D8">
        <w:rPr>
          <w:rFonts w:ascii="Arial" w:hAnsi="Arial" w:cs="Arial"/>
          <w:b/>
          <w:color w:val="000000" w:themeColor="text1"/>
        </w:rPr>
        <w:t>DECYZJA</w:t>
      </w:r>
    </w:p>
    <w:p w14:paraId="2DB069DB" w14:textId="77777777" w:rsidR="001F62D0" w:rsidRPr="007A32D8" w:rsidRDefault="001F62D0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</w:p>
    <w:p w14:paraId="63D9C6BB" w14:textId="77777777" w:rsidR="001F62D0" w:rsidRPr="007A32D8" w:rsidRDefault="001F62D0" w:rsidP="00A92C9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 w:rsidRPr="007A32D8">
        <w:rPr>
          <w:rFonts w:ascii="Arial" w:hAnsi="Arial" w:cs="Arial"/>
          <w:color w:val="000000" w:themeColor="text1"/>
          <w:lang w:eastAsia="en-US"/>
        </w:rPr>
        <w:t xml:space="preserve"> Działając na podstawie: </w:t>
      </w:r>
    </w:p>
    <w:p w14:paraId="34A9DB69" w14:textId="77777777" w:rsidR="00F45B4C" w:rsidRPr="007A32D8" w:rsidRDefault="001F62D0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7A32D8">
        <w:rPr>
          <w:rFonts w:ascii="Arial" w:hAnsi="Arial" w:cs="Arial"/>
          <w:color w:val="000000" w:themeColor="text1"/>
          <w:lang w:eastAsia="en-US"/>
        </w:rPr>
        <w:t>art. 155 ustawy z dnia 14 czerwca 1960r. Kodeks</w:t>
      </w:r>
      <w:r w:rsidR="002E3F6C" w:rsidRPr="007A32D8">
        <w:rPr>
          <w:rFonts w:ascii="Arial" w:hAnsi="Arial" w:cs="Arial"/>
          <w:color w:val="000000" w:themeColor="text1"/>
          <w:lang w:eastAsia="en-US"/>
        </w:rPr>
        <w:t xml:space="preserve"> </w:t>
      </w:r>
      <w:r w:rsidRPr="007A32D8">
        <w:rPr>
          <w:rFonts w:ascii="Arial" w:hAnsi="Arial" w:cs="Arial"/>
          <w:color w:val="000000" w:themeColor="text1"/>
          <w:lang w:eastAsia="en-US"/>
        </w:rPr>
        <w:t xml:space="preserve">postępowania administracyjnego </w:t>
      </w:r>
      <w:r w:rsidR="00F45B4C" w:rsidRPr="007A32D8">
        <w:rPr>
          <w:rFonts w:ascii="Arial" w:hAnsi="Arial" w:cs="Arial"/>
          <w:color w:val="000000" w:themeColor="text1"/>
        </w:rPr>
        <w:t xml:space="preserve">(t.j. Dz. U. z </w:t>
      </w:r>
      <w:r w:rsidR="002A1E63" w:rsidRPr="007A32D8">
        <w:rPr>
          <w:rFonts w:ascii="Arial" w:hAnsi="Arial" w:cs="Arial"/>
          <w:bCs/>
          <w:color w:val="000000" w:themeColor="text1"/>
          <w:lang w:eastAsia="en-US"/>
        </w:rPr>
        <w:t>2013 poz. 267</w:t>
      </w:r>
      <w:r w:rsidR="002F55B2">
        <w:rPr>
          <w:rFonts w:ascii="Arial" w:hAnsi="Arial" w:cs="Arial"/>
          <w:bCs/>
          <w:color w:val="000000" w:themeColor="text1"/>
          <w:lang w:eastAsia="en-US"/>
        </w:rPr>
        <w:t xml:space="preserve"> ze zm.</w:t>
      </w:r>
      <w:r w:rsidR="002A1E63" w:rsidRPr="007A32D8">
        <w:rPr>
          <w:rFonts w:ascii="Arial" w:hAnsi="Arial" w:cs="Arial"/>
          <w:bCs/>
          <w:color w:val="000000" w:themeColor="text1"/>
          <w:lang w:eastAsia="en-US"/>
        </w:rPr>
        <w:t>),</w:t>
      </w:r>
    </w:p>
    <w:p w14:paraId="73531F10" w14:textId="77777777" w:rsidR="008C4A86" w:rsidRPr="00575F17" w:rsidRDefault="00575F17" w:rsidP="00A92C9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76" w:line="276" w:lineRule="auto"/>
        <w:jc w:val="both"/>
        <w:rPr>
          <w:rFonts w:ascii="Arial" w:hAnsi="Arial" w:cs="Arial"/>
          <w:color w:val="000000" w:themeColor="text1"/>
          <w:szCs w:val="23"/>
          <w:lang w:eastAsia="en-US"/>
        </w:rPr>
      </w:pPr>
      <w:r w:rsidRPr="00575F17">
        <w:rPr>
          <w:rFonts w:ascii="Arial" w:hAnsi="Arial" w:cs="Arial"/>
          <w:color w:val="000000" w:themeColor="text1"/>
          <w:szCs w:val="23"/>
          <w:lang w:eastAsia="en-US"/>
        </w:rPr>
        <w:t>art.188, 192,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 art. 378 ust. 2</w:t>
      </w:r>
      <w:r w:rsidRPr="00575F17">
        <w:rPr>
          <w:rFonts w:ascii="Arial" w:hAnsi="Arial" w:cs="Arial"/>
          <w:color w:val="000000" w:themeColor="text1"/>
          <w:szCs w:val="23"/>
          <w:lang w:eastAsia="en-US"/>
        </w:rPr>
        <w:t>a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 pkt 1 ustawy z dnia 27 kwietnia 2001r. Prawo ochrony środowiska (</w:t>
      </w:r>
      <w:r w:rsidRPr="00575F17">
        <w:rPr>
          <w:rFonts w:ascii="Arial" w:hAnsi="Arial" w:cs="Arial"/>
          <w:color w:val="000000" w:themeColor="text1"/>
          <w:szCs w:val="23"/>
          <w:lang w:eastAsia="en-US"/>
        </w:rPr>
        <w:t>t.j. Dz. U. z 2013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r. </w:t>
      </w:r>
      <w:r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poz. 1232 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ze zm.) w związku </w:t>
      </w:r>
      <w:r w:rsidR="002F55B2">
        <w:rPr>
          <w:rFonts w:ascii="Arial" w:hAnsi="Arial" w:cs="Arial"/>
          <w:color w:val="000000" w:themeColor="text1"/>
          <w:szCs w:val="23"/>
          <w:lang w:eastAsia="en-US"/>
        </w:rPr>
        <w:br/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z § 2 ust.1 </w:t>
      </w:r>
      <w:r w:rsidR="004B6BDA" w:rsidRPr="00575F17">
        <w:rPr>
          <w:rFonts w:ascii="Arial" w:hAnsi="Arial" w:cs="Arial"/>
          <w:color w:val="000000" w:themeColor="text1"/>
          <w:szCs w:val="23"/>
          <w:lang w:eastAsia="en-US"/>
        </w:rPr>
        <w:t>pkt.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 14 rozporządzenia Rady Ministrów z dnia 9 listopada 2010r. 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br/>
        <w:t>w sprawie przedsięwzięć mogących znacząco oddziaływać na środowisko (Dz. U. Nr 213, poz. 1397</w:t>
      </w:r>
      <w:r w:rsidR="00B227A5">
        <w:rPr>
          <w:rFonts w:ascii="Arial" w:hAnsi="Arial" w:cs="Arial"/>
          <w:color w:val="000000" w:themeColor="text1"/>
          <w:szCs w:val="23"/>
          <w:lang w:eastAsia="en-US"/>
        </w:rPr>
        <w:t xml:space="preserve"> ze.</w:t>
      </w:r>
      <w:r w:rsidR="002F55B2">
        <w:rPr>
          <w:rFonts w:ascii="Arial" w:hAnsi="Arial" w:cs="Arial"/>
          <w:color w:val="000000" w:themeColor="text1"/>
          <w:szCs w:val="23"/>
          <w:lang w:eastAsia="en-US"/>
        </w:rPr>
        <w:t xml:space="preserve"> </w:t>
      </w:r>
      <w:r w:rsidR="00B227A5">
        <w:rPr>
          <w:rFonts w:ascii="Arial" w:hAnsi="Arial" w:cs="Arial"/>
          <w:color w:val="000000" w:themeColor="text1"/>
          <w:szCs w:val="23"/>
          <w:lang w:eastAsia="en-US"/>
        </w:rPr>
        <w:t>zm.</w:t>
      </w:r>
      <w:r w:rsidR="008C4A86" w:rsidRPr="00575F17">
        <w:rPr>
          <w:rFonts w:ascii="Arial" w:hAnsi="Arial" w:cs="Arial"/>
          <w:color w:val="000000" w:themeColor="text1"/>
          <w:szCs w:val="23"/>
          <w:lang w:eastAsia="en-US"/>
        </w:rPr>
        <w:t xml:space="preserve">), </w:t>
      </w:r>
    </w:p>
    <w:p w14:paraId="56DB936F" w14:textId="77777777" w:rsidR="00575F17" w:rsidRPr="006F440E" w:rsidRDefault="00575F17" w:rsidP="00575F17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po rozpatrzeniu wniosku </w:t>
      </w:r>
      <w:r w:rsidRPr="00153CCF">
        <w:rPr>
          <w:rFonts w:ascii="Arial" w:hAnsi="Arial" w:cs="Arial"/>
          <w:b/>
          <w:color w:val="000000" w:themeColor="text1"/>
        </w:rPr>
        <w:t xml:space="preserve">Fenix Metals Sp. z o. o., ul. Strefowa 13, </w:t>
      </w:r>
      <w:r w:rsidR="005D2B2D">
        <w:rPr>
          <w:rFonts w:ascii="Arial" w:hAnsi="Arial" w:cs="Arial"/>
          <w:b/>
          <w:color w:val="000000" w:themeColor="text1"/>
        </w:rPr>
        <w:br/>
      </w:r>
      <w:r w:rsidRPr="00153CCF">
        <w:rPr>
          <w:rFonts w:ascii="Arial" w:hAnsi="Arial" w:cs="Arial"/>
          <w:b/>
          <w:color w:val="000000" w:themeColor="text1"/>
        </w:rPr>
        <w:t>39-442 Chmielów</w:t>
      </w:r>
      <w:r w:rsidR="005D2B2D">
        <w:rPr>
          <w:rFonts w:ascii="Arial" w:hAnsi="Arial" w:cs="Arial"/>
          <w:color w:val="000000" w:themeColor="text1"/>
        </w:rPr>
        <w:t xml:space="preserve">, </w:t>
      </w:r>
      <w:r w:rsidR="005D2B2D" w:rsidRPr="005D2B2D">
        <w:rPr>
          <w:rFonts w:ascii="Arial" w:hAnsi="Arial" w:cs="Arial"/>
          <w:b/>
          <w:color w:val="000000" w:themeColor="text1"/>
        </w:rPr>
        <w:t>NIP 867-19-33-792</w:t>
      </w:r>
      <w:r w:rsidR="005D2B2D">
        <w:rPr>
          <w:rFonts w:ascii="Arial" w:hAnsi="Arial" w:cs="Arial"/>
          <w:b/>
          <w:color w:val="000000" w:themeColor="text1"/>
        </w:rPr>
        <w:t xml:space="preserve">, </w:t>
      </w:r>
      <w:r w:rsidR="005D2B2D" w:rsidRPr="005D2B2D">
        <w:rPr>
          <w:rFonts w:ascii="Arial" w:hAnsi="Arial" w:cs="Arial"/>
          <w:b/>
          <w:color w:val="000000" w:themeColor="text1"/>
        </w:rPr>
        <w:t>REGON: 830462070</w:t>
      </w:r>
      <w:r w:rsidR="005D2B2D">
        <w:rPr>
          <w:rFonts w:ascii="Arial" w:hAnsi="Arial" w:cs="Arial"/>
          <w:color w:val="000000" w:themeColor="text1"/>
        </w:rPr>
        <w:t xml:space="preserve"> </w:t>
      </w:r>
      <w:r w:rsidR="002F55B2">
        <w:rPr>
          <w:rFonts w:ascii="Arial" w:hAnsi="Arial" w:cs="Arial"/>
          <w:color w:val="000000" w:themeColor="text1"/>
        </w:rPr>
        <w:t xml:space="preserve">z </w:t>
      </w:r>
      <w:r w:rsidR="005D2B2D">
        <w:rPr>
          <w:rFonts w:ascii="Arial" w:hAnsi="Arial" w:cs="Arial"/>
          <w:color w:val="000000" w:themeColor="text1"/>
        </w:rPr>
        <w:t xml:space="preserve">dnia 06 marca </w:t>
      </w:r>
      <w:r w:rsidRPr="00153CCF">
        <w:rPr>
          <w:rFonts w:ascii="Arial" w:hAnsi="Arial" w:cs="Arial"/>
          <w:color w:val="000000" w:themeColor="text1"/>
        </w:rPr>
        <w:t xml:space="preserve">2014r. znak: DW/409/2014 </w:t>
      </w:r>
      <w:r w:rsidRPr="006F440E">
        <w:rPr>
          <w:rFonts w:ascii="Arial" w:hAnsi="Arial" w:cs="Arial"/>
          <w:color w:val="000000" w:themeColor="text1"/>
        </w:rPr>
        <w:t>w sprawie zmiany decyzji Woje</w:t>
      </w:r>
      <w:r w:rsidR="005D2B2D">
        <w:rPr>
          <w:rFonts w:ascii="Arial" w:hAnsi="Arial" w:cs="Arial"/>
          <w:color w:val="000000" w:themeColor="text1"/>
        </w:rPr>
        <w:t xml:space="preserve">wody Podkarpackiego </w:t>
      </w:r>
      <w:r w:rsidR="002F55B2">
        <w:rPr>
          <w:rFonts w:ascii="Arial" w:hAnsi="Arial" w:cs="Arial"/>
          <w:color w:val="000000" w:themeColor="text1"/>
        </w:rPr>
        <w:br/>
        <w:t xml:space="preserve">z dnia </w:t>
      </w:r>
      <w:r w:rsidR="005D2B2D">
        <w:rPr>
          <w:rFonts w:ascii="Arial" w:hAnsi="Arial" w:cs="Arial"/>
          <w:color w:val="000000" w:themeColor="text1"/>
        </w:rPr>
        <w:t xml:space="preserve">27 kwietnia </w:t>
      </w:r>
      <w:r w:rsidRPr="006F440E">
        <w:rPr>
          <w:rFonts w:ascii="Arial" w:hAnsi="Arial" w:cs="Arial"/>
          <w:color w:val="000000" w:themeColor="text1"/>
        </w:rPr>
        <w:t>2006r. znak: ŚR.IV-6618/20/05</w:t>
      </w:r>
      <w:r w:rsidR="005D2B2D">
        <w:rPr>
          <w:rFonts w:ascii="Arial" w:hAnsi="Arial" w:cs="Arial"/>
          <w:color w:val="000000" w:themeColor="text1"/>
        </w:rPr>
        <w:t>,</w:t>
      </w:r>
      <w:r w:rsidRPr="006F440E">
        <w:rPr>
          <w:rFonts w:ascii="Arial" w:hAnsi="Arial" w:cs="Arial"/>
          <w:color w:val="000000" w:themeColor="text1"/>
        </w:rPr>
        <w:t xml:space="preserve"> udzielającej pozwolenia zintegrowanego na prowadzenie instalacji do wytopu cyny i ołowiu</w:t>
      </w:r>
      <w:r>
        <w:rPr>
          <w:rFonts w:ascii="Arial" w:hAnsi="Arial" w:cs="Arial"/>
          <w:color w:val="000000" w:themeColor="text1"/>
        </w:rPr>
        <w:t xml:space="preserve"> ze zm.;</w:t>
      </w:r>
    </w:p>
    <w:p w14:paraId="40B3F572" w14:textId="77777777" w:rsidR="00575F17" w:rsidRPr="006F440E" w:rsidRDefault="00575F17" w:rsidP="00575F17">
      <w:pPr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orzekam</w:t>
      </w:r>
    </w:p>
    <w:p w14:paraId="52DBF460" w14:textId="77777777" w:rsidR="00F45B4C" w:rsidRDefault="00F45B4C" w:rsidP="00FB4711">
      <w:pPr>
        <w:spacing w:before="12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FB4711">
        <w:rPr>
          <w:rFonts w:ascii="Arial" w:hAnsi="Arial" w:cs="Arial"/>
          <w:b/>
          <w:bCs/>
          <w:color w:val="000000" w:themeColor="text1"/>
        </w:rPr>
        <w:t xml:space="preserve">I. </w:t>
      </w:r>
      <w:r w:rsidRPr="00FB4711">
        <w:rPr>
          <w:rFonts w:ascii="Arial" w:hAnsi="Arial" w:cs="Arial"/>
          <w:b/>
          <w:color w:val="000000" w:themeColor="text1"/>
        </w:rPr>
        <w:t>Zmieniam</w:t>
      </w:r>
      <w:r w:rsidRPr="00FB4711">
        <w:rPr>
          <w:rFonts w:ascii="Arial" w:hAnsi="Arial" w:cs="Arial"/>
          <w:color w:val="000000" w:themeColor="text1"/>
        </w:rPr>
        <w:t xml:space="preserve"> za zgodą stron decyzję Wojewo</w:t>
      </w:r>
      <w:r w:rsidR="005D2B2D">
        <w:rPr>
          <w:rFonts w:ascii="Arial" w:hAnsi="Arial" w:cs="Arial"/>
          <w:color w:val="000000" w:themeColor="text1"/>
        </w:rPr>
        <w:t xml:space="preserve">dy Podkarpackiego </w:t>
      </w:r>
      <w:r w:rsidR="005D2B2D">
        <w:rPr>
          <w:rFonts w:ascii="Arial" w:hAnsi="Arial" w:cs="Arial"/>
          <w:color w:val="000000" w:themeColor="text1"/>
        </w:rPr>
        <w:br/>
        <w:t xml:space="preserve">z dnia 27 kwietnia </w:t>
      </w:r>
      <w:r w:rsidRPr="00FB4711">
        <w:rPr>
          <w:rFonts w:ascii="Arial" w:hAnsi="Arial" w:cs="Arial"/>
          <w:color w:val="000000" w:themeColor="text1"/>
        </w:rPr>
        <w:t>2006r., znak: ŚR.IV-6618/20/05, zmienioną d</w:t>
      </w:r>
      <w:r w:rsidR="00FB4711">
        <w:rPr>
          <w:rFonts w:ascii="Arial" w:hAnsi="Arial" w:cs="Arial"/>
          <w:color w:val="000000" w:themeColor="text1"/>
        </w:rPr>
        <w:t>ecyzją Wojewody Podkarpackiego z</w:t>
      </w:r>
      <w:r w:rsidRPr="00FB4711">
        <w:rPr>
          <w:rFonts w:ascii="Arial" w:hAnsi="Arial" w:cs="Arial"/>
          <w:color w:val="000000" w:themeColor="text1"/>
        </w:rPr>
        <w:t xml:space="preserve"> dnia 11 września 2007r. znak: ŚR.IV-6618-24/1/07 oraz decyzjami Marszałka Województwa Podkarpackiego: z dnia 24 października 2008r. </w:t>
      </w:r>
      <w:r w:rsidRPr="00FB4711">
        <w:rPr>
          <w:rFonts w:ascii="Arial" w:hAnsi="Arial" w:cs="Arial"/>
          <w:color w:val="000000" w:themeColor="text1"/>
        </w:rPr>
        <w:br/>
        <w:t xml:space="preserve">znak: RŚ.VI.7660/36-8/08, z dnia 31 marca 2010r. znak: RŚ.VI.EK.7660/22-15/09, </w:t>
      </w:r>
      <w:r w:rsidRPr="00FB4711">
        <w:rPr>
          <w:rFonts w:ascii="Arial" w:hAnsi="Arial" w:cs="Arial"/>
          <w:color w:val="000000" w:themeColor="text1"/>
        </w:rPr>
        <w:br/>
        <w:t xml:space="preserve">z dnia 03 sierpnia 2010r., znak: RŚ.VI.EK.7660/39-9/10, z dnia </w:t>
      </w:r>
      <w:r w:rsidRPr="00FB4711">
        <w:rPr>
          <w:rFonts w:ascii="Arial" w:hAnsi="Arial"/>
          <w:color w:val="000000" w:themeColor="text1"/>
        </w:rPr>
        <w:t xml:space="preserve">11 października </w:t>
      </w:r>
      <w:r w:rsidRPr="00FB4711">
        <w:rPr>
          <w:rFonts w:ascii="Arial" w:hAnsi="Arial"/>
          <w:color w:val="000000" w:themeColor="text1"/>
        </w:rPr>
        <w:br/>
        <w:t>2010r</w:t>
      </w:r>
      <w:r w:rsidRPr="00FB4711">
        <w:rPr>
          <w:rFonts w:ascii="Arial" w:hAnsi="Arial" w:cs="Arial"/>
          <w:color w:val="000000" w:themeColor="text1"/>
        </w:rPr>
        <w:t>., znak: RŚ.VI.EK.7660/39-15/10</w:t>
      </w:r>
      <w:r w:rsidRPr="00FB4711">
        <w:rPr>
          <w:rFonts w:ascii="Arial" w:hAnsi="Arial"/>
          <w:color w:val="000000" w:themeColor="text1"/>
        </w:rPr>
        <w:t>, z dnia 8 sierpnia 2011r.</w:t>
      </w:r>
      <w:r w:rsidRPr="00FB4711">
        <w:rPr>
          <w:rFonts w:ascii="Arial" w:hAnsi="Arial" w:cs="Arial"/>
          <w:color w:val="000000" w:themeColor="text1"/>
        </w:rPr>
        <w:t xml:space="preserve">, </w:t>
      </w:r>
      <w:r w:rsidR="002F55B2">
        <w:rPr>
          <w:rFonts w:ascii="Arial" w:hAnsi="Arial" w:cs="Arial"/>
          <w:color w:val="000000" w:themeColor="text1"/>
        </w:rPr>
        <w:br/>
        <w:t xml:space="preserve">znak: </w:t>
      </w:r>
      <w:r w:rsidRPr="00FB4711">
        <w:rPr>
          <w:rFonts w:ascii="Arial" w:hAnsi="Arial" w:cs="Arial"/>
          <w:color w:val="000000" w:themeColor="text1"/>
        </w:rPr>
        <w:t xml:space="preserve">OS-I.7222.8.1.2011.EK, z dnia 31 lipca 2012r. znak </w:t>
      </w:r>
      <w:r w:rsidRPr="00FB4711">
        <w:rPr>
          <w:rFonts w:ascii="Arial" w:hAnsi="Arial" w:cs="Arial"/>
          <w:bCs/>
          <w:color w:val="000000" w:themeColor="text1"/>
        </w:rPr>
        <w:t>OS-I.7222.18.19</w:t>
      </w:r>
      <w:r w:rsidRPr="00FB4711">
        <w:rPr>
          <w:rFonts w:ascii="Arial" w:hAnsi="Arial" w:cs="Arial"/>
          <w:color w:val="000000" w:themeColor="text1"/>
        </w:rPr>
        <w:t>.201</w:t>
      </w:r>
      <w:r w:rsidRPr="00FB4711">
        <w:rPr>
          <w:rFonts w:ascii="Arial" w:hAnsi="Arial" w:cs="Arial"/>
          <w:bCs/>
          <w:color w:val="000000" w:themeColor="text1"/>
        </w:rPr>
        <w:t>2</w:t>
      </w:r>
      <w:r w:rsidRPr="00FB4711">
        <w:rPr>
          <w:rFonts w:ascii="Arial" w:hAnsi="Arial" w:cs="Arial"/>
          <w:color w:val="000000" w:themeColor="text1"/>
        </w:rPr>
        <w:t>.EK,</w:t>
      </w:r>
      <w:r w:rsidR="00EA4A11" w:rsidRPr="00FB4711">
        <w:rPr>
          <w:rFonts w:ascii="Arial" w:hAnsi="Arial" w:cs="Arial"/>
          <w:color w:val="000000" w:themeColor="text1"/>
        </w:rPr>
        <w:br/>
      </w:r>
      <w:r w:rsidR="009E5AFA" w:rsidRPr="00FB4711">
        <w:rPr>
          <w:rFonts w:ascii="Arial" w:hAnsi="Arial" w:cs="Arial"/>
          <w:color w:val="000000" w:themeColor="text1"/>
        </w:rPr>
        <w:t>z dnia 11</w:t>
      </w:r>
      <w:r w:rsidR="00131475" w:rsidRPr="00FB4711">
        <w:rPr>
          <w:rFonts w:ascii="Arial" w:hAnsi="Arial" w:cs="Arial"/>
          <w:color w:val="000000" w:themeColor="text1"/>
        </w:rPr>
        <w:t xml:space="preserve"> </w:t>
      </w:r>
      <w:r w:rsidR="009E5AFA" w:rsidRPr="00FB4711">
        <w:rPr>
          <w:rFonts w:ascii="Arial" w:hAnsi="Arial" w:cs="Arial"/>
          <w:color w:val="000000" w:themeColor="text1"/>
        </w:rPr>
        <w:t xml:space="preserve">września </w:t>
      </w:r>
      <w:r w:rsidRPr="00FB4711">
        <w:rPr>
          <w:rFonts w:ascii="Arial" w:hAnsi="Arial" w:cs="Arial"/>
          <w:color w:val="000000" w:themeColor="text1"/>
        </w:rPr>
        <w:t>2</w:t>
      </w:r>
      <w:r w:rsidR="009E5AFA" w:rsidRPr="00FB4711">
        <w:rPr>
          <w:rFonts w:ascii="Arial" w:hAnsi="Arial" w:cs="Arial"/>
          <w:color w:val="000000" w:themeColor="text1"/>
        </w:rPr>
        <w:t>012r. znak: OS-I.72</w:t>
      </w:r>
      <w:r w:rsidR="00131475" w:rsidRPr="00FB4711">
        <w:rPr>
          <w:rFonts w:ascii="Arial" w:hAnsi="Arial" w:cs="Arial"/>
          <w:color w:val="000000" w:themeColor="text1"/>
        </w:rPr>
        <w:t>22.18.21.2012.EK</w:t>
      </w:r>
      <w:r w:rsidR="00575F17" w:rsidRPr="00FB4711">
        <w:rPr>
          <w:rFonts w:ascii="Arial" w:hAnsi="Arial" w:cs="Arial"/>
          <w:color w:val="000000" w:themeColor="text1"/>
        </w:rPr>
        <w:t>,</w:t>
      </w:r>
      <w:r w:rsidR="00131475" w:rsidRPr="00FB4711">
        <w:rPr>
          <w:rFonts w:ascii="Arial" w:hAnsi="Arial" w:cs="Arial"/>
          <w:color w:val="000000" w:themeColor="text1"/>
        </w:rPr>
        <w:t xml:space="preserve"> z dnia </w:t>
      </w:r>
      <w:r w:rsidR="009E5AFA" w:rsidRPr="00FB4711">
        <w:rPr>
          <w:rFonts w:ascii="Arial" w:hAnsi="Arial" w:cs="Arial"/>
          <w:color w:val="000000" w:themeColor="text1"/>
        </w:rPr>
        <w:t xml:space="preserve">5 kwietnia </w:t>
      </w:r>
      <w:r w:rsidRPr="00FB4711">
        <w:rPr>
          <w:rFonts w:ascii="Arial" w:hAnsi="Arial" w:cs="Arial"/>
          <w:color w:val="000000" w:themeColor="text1"/>
        </w:rPr>
        <w:t xml:space="preserve">2013r. </w:t>
      </w:r>
      <w:r w:rsidR="00FB4711" w:rsidRPr="00FB4711">
        <w:rPr>
          <w:rFonts w:ascii="Arial" w:hAnsi="Arial" w:cs="Arial"/>
          <w:color w:val="000000" w:themeColor="text1"/>
        </w:rPr>
        <w:t>znak: OS-I.7222.22.1.2013.EK i</w:t>
      </w:r>
      <w:r w:rsidR="00575F17" w:rsidRPr="00FB4711">
        <w:rPr>
          <w:rFonts w:ascii="Arial" w:hAnsi="Arial" w:cs="Arial"/>
          <w:color w:val="000000" w:themeColor="text1"/>
        </w:rPr>
        <w:t xml:space="preserve"> z dnia </w:t>
      </w:r>
      <w:r w:rsidR="00FB4711" w:rsidRPr="00FB4711">
        <w:rPr>
          <w:rFonts w:ascii="Arial" w:hAnsi="Arial" w:cs="Arial"/>
          <w:color w:val="000000" w:themeColor="text1"/>
        </w:rPr>
        <w:t xml:space="preserve">11 października 2013r. znak: </w:t>
      </w:r>
      <w:r w:rsidR="00FB4711">
        <w:rPr>
          <w:rFonts w:ascii="Arial" w:hAnsi="Arial" w:cs="Arial"/>
          <w:color w:val="000000" w:themeColor="text1"/>
        </w:rPr>
        <w:br/>
      </w:r>
      <w:r w:rsidR="00FB4711" w:rsidRPr="00FB4711">
        <w:rPr>
          <w:rFonts w:ascii="Arial" w:hAnsi="Arial" w:cs="Arial"/>
          <w:color w:val="000000" w:themeColor="text1"/>
        </w:rPr>
        <w:t>OS-I.7222.22.4.2013.EK</w:t>
      </w:r>
      <w:r w:rsidR="00FB4711">
        <w:rPr>
          <w:rFonts w:ascii="Arial" w:hAnsi="Arial" w:cs="Arial"/>
          <w:color w:val="000000" w:themeColor="text1"/>
        </w:rPr>
        <w:t xml:space="preserve">, </w:t>
      </w:r>
      <w:r w:rsidRPr="00FB4711">
        <w:rPr>
          <w:rFonts w:ascii="Arial" w:hAnsi="Arial" w:cs="Arial"/>
          <w:color w:val="000000" w:themeColor="text1"/>
        </w:rPr>
        <w:t>udzielającą</w:t>
      </w:r>
      <w:r w:rsidR="00FB4711" w:rsidRPr="00FB4711">
        <w:rPr>
          <w:rFonts w:ascii="Arial" w:hAnsi="Arial" w:cs="Arial"/>
          <w:b/>
          <w:color w:val="000000" w:themeColor="text1"/>
        </w:rPr>
        <w:t xml:space="preserve"> </w:t>
      </w:r>
      <w:r w:rsidR="00FB4711" w:rsidRPr="00153CCF">
        <w:rPr>
          <w:rFonts w:ascii="Arial" w:hAnsi="Arial" w:cs="Arial"/>
          <w:b/>
          <w:color w:val="000000" w:themeColor="text1"/>
        </w:rPr>
        <w:t>Fenix Metals Sp. z o. o.</w:t>
      </w:r>
      <w:r w:rsidRPr="00FB4711">
        <w:rPr>
          <w:rFonts w:ascii="Arial" w:hAnsi="Arial" w:cs="Arial"/>
          <w:color w:val="000000" w:themeColor="text1"/>
        </w:rPr>
        <w:t xml:space="preserve"> pozwolenia zintegrowanego na prowadzenie instalacji do wytopu cyny i ołowiu, w następujący sposób</w:t>
      </w:r>
      <w:r w:rsidRPr="00FB4711">
        <w:rPr>
          <w:rFonts w:ascii="Arial" w:hAnsi="Arial" w:cs="Arial"/>
          <w:bCs/>
          <w:color w:val="000000" w:themeColor="text1"/>
        </w:rPr>
        <w:t>:</w:t>
      </w:r>
    </w:p>
    <w:p w14:paraId="5B3AD82C" w14:textId="77777777" w:rsidR="00624A47" w:rsidRDefault="00FB4711" w:rsidP="00FB4766">
      <w:pPr>
        <w:pStyle w:val="Default"/>
        <w:spacing w:before="120" w:line="276" w:lineRule="auto"/>
        <w:jc w:val="both"/>
        <w:rPr>
          <w:rFonts w:ascii="Arial" w:hAnsi="Arial" w:cs="Arial"/>
          <w:b/>
          <w:color w:val="000000" w:themeColor="text1"/>
          <w:sz w:val="23"/>
          <w:szCs w:val="23"/>
          <w:u w:val="single"/>
        </w:rPr>
      </w:pPr>
      <w:r w:rsidRPr="00624A47">
        <w:rPr>
          <w:rFonts w:ascii="Arial" w:hAnsi="Arial" w:cs="Arial"/>
          <w:b/>
          <w:color w:val="000000" w:themeColor="text1"/>
          <w:u w:val="single"/>
        </w:rPr>
        <w:t xml:space="preserve">I.1 </w:t>
      </w:r>
      <w:r w:rsidR="00AA00EE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Użyte</w:t>
      </w:r>
      <w:r w:rsidRPr="00624A4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w każdym miejscu </w:t>
      </w:r>
      <w:r w:rsidR="00AA00EE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decyzji nazwa zakładu </w:t>
      </w:r>
      <w:r w:rsidR="00180C5B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i </w:t>
      </w:r>
      <w:r w:rsidR="00AA00EE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adres </w:t>
      </w:r>
      <w:r w:rsidR="00624A47" w:rsidRPr="00624A4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p</w:t>
      </w:r>
      <w:r w:rsidR="00AA00EE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rowadząc</w:t>
      </w:r>
      <w:r w:rsidR="00FB4766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ego  i</w:t>
      </w:r>
      <w:r w:rsidR="00AA00EE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nstalację:</w:t>
      </w:r>
    </w:p>
    <w:p w14:paraId="7B83ECE4" w14:textId="77777777" w:rsidR="00624A47" w:rsidRPr="00AA00EE" w:rsidRDefault="00624A47" w:rsidP="00AA00EE">
      <w:pPr>
        <w:pStyle w:val="Default"/>
        <w:spacing w:before="120" w:line="276" w:lineRule="auto"/>
        <w:rPr>
          <w:rFonts w:ascii="Arial" w:hAnsi="Arial" w:cs="Arial"/>
          <w:color w:val="000000" w:themeColor="text1"/>
          <w:sz w:val="23"/>
          <w:szCs w:val="23"/>
        </w:rPr>
      </w:pPr>
      <w:r w:rsidRPr="00AA00EE">
        <w:rPr>
          <w:rFonts w:ascii="Arial" w:hAnsi="Arial" w:cs="Arial"/>
          <w:color w:val="000000" w:themeColor="text1"/>
          <w:sz w:val="23"/>
          <w:szCs w:val="23"/>
        </w:rPr>
        <w:t>„</w:t>
      </w:r>
      <w:r w:rsidR="00AA00EE" w:rsidRPr="00AA00EE">
        <w:rPr>
          <w:rFonts w:ascii="Arial" w:hAnsi="Arial" w:cs="Arial"/>
          <w:color w:val="000000" w:themeColor="text1"/>
        </w:rPr>
        <w:t xml:space="preserve">Fenix Metals Sp. z o. o. </w:t>
      </w:r>
      <w:r w:rsidR="00FB4711" w:rsidRPr="00AA00EE">
        <w:rPr>
          <w:rFonts w:ascii="Arial" w:hAnsi="Arial" w:cs="Arial"/>
          <w:color w:val="000000" w:themeColor="text1"/>
        </w:rPr>
        <w:t>ul. Zakładowa 50, 39</w:t>
      </w:r>
      <w:r w:rsidR="00180C5B">
        <w:rPr>
          <w:rFonts w:ascii="Arial" w:hAnsi="Arial" w:cs="Arial"/>
          <w:color w:val="000000" w:themeColor="text1"/>
        </w:rPr>
        <w:t xml:space="preserve"> </w:t>
      </w:r>
      <w:r w:rsidR="00FB4711" w:rsidRPr="00AA00EE">
        <w:rPr>
          <w:rFonts w:ascii="Arial" w:hAnsi="Arial" w:cs="Arial"/>
          <w:color w:val="000000" w:themeColor="text1"/>
        </w:rPr>
        <w:t>-</w:t>
      </w:r>
      <w:r w:rsidR="00180C5B">
        <w:rPr>
          <w:rFonts w:ascii="Arial" w:hAnsi="Arial" w:cs="Arial"/>
          <w:color w:val="000000" w:themeColor="text1"/>
        </w:rPr>
        <w:t xml:space="preserve"> </w:t>
      </w:r>
      <w:r w:rsidR="00FB4711" w:rsidRPr="00AA00EE">
        <w:rPr>
          <w:rFonts w:ascii="Arial" w:hAnsi="Arial" w:cs="Arial"/>
          <w:color w:val="000000" w:themeColor="text1"/>
        </w:rPr>
        <w:t>400 Tarnobrzeg</w:t>
      </w:r>
      <w:r w:rsidR="00FB4711" w:rsidRPr="00AA00EE">
        <w:rPr>
          <w:rFonts w:ascii="Arial" w:hAnsi="Arial" w:cs="Arial"/>
          <w:color w:val="000000" w:themeColor="text1"/>
          <w:sz w:val="23"/>
          <w:szCs w:val="23"/>
        </w:rPr>
        <w:t>”,</w:t>
      </w:r>
    </w:p>
    <w:p w14:paraId="0F23F006" w14:textId="77777777" w:rsidR="00624A47" w:rsidRDefault="00624A47" w:rsidP="005D2B2D">
      <w:pPr>
        <w:pStyle w:val="Default"/>
        <w:spacing w:before="120" w:line="276" w:lineRule="auto"/>
        <w:rPr>
          <w:rFonts w:ascii="Arial" w:hAnsi="Arial" w:cs="Arial"/>
          <w:b/>
          <w:color w:val="000000" w:themeColor="text1"/>
          <w:sz w:val="23"/>
          <w:szCs w:val="23"/>
          <w:u w:val="single"/>
        </w:rPr>
      </w:pPr>
      <w:r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>otrzymuje brzmienie</w:t>
      </w:r>
      <w:r w:rsidR="00FB4711" w:rsidRPr="00624A47">
        <w:rPr>
          <w:rFonts w:ascii="Arial" w:hAnsi="Arial" w:cs="Arial"/>
          <w:b/>
          <w:color w:val="000000" w:themeColor="text1"/>
          <w:sz w:val="23"/>
          <w:szCs w:val="23"/>
          <w:u w:val="single"/>
        </w:rPr>
        <w:t xml:space="preserve"> </w:t>
      </w:r>
    </w:p>
    <w:p w14:paraId="70BBE022" w14:textId="77777777" w:rsidR="00FB4711" w:rsidRPr="00180C5B" w:rsidRDefault="00FB4711" w:rsidP="005D2B2D">
      <w:pPr>
        <w:pStyle w:val="Default"/>
        <w:spacing w:before="120" w:line="276" w:lineRule="auto"/>
        <w:rPr>
          <w:rFonts w:ascii="Arial" w:hAnsi="Arial" w:cs="Arial"/>
          <w:color w:val="000000" w:themeColor="text1"/>
        </w:rPr>
      </w:pPr>
      <w:r w:rsidRPr="00180C5B">
        <w:rPr>
          <w:rFonts w:ascii="Arial" w:hAnsi="Arial" w:cs="Arial"/>
          <w:color w:val="000000" w:themeColor="text1"/>
          <w:sz w:val="23"/>
          <w:szCs w:val="23"/>
        </w:rPr>
        <w:t>„</w:t>
      </w:r>
      <w:r w:rsidR="00180C5B" w:rsidRPr="00180C5B">
        <w:rPr>
          <w:rFonts w:ascii="Arial" w:hAnsi="Arial" w:cs="Arial"/>
          <w:color w:val="000000" w:themeColor="text1"/>
        </w:rPr>
        <w:t xml:space="preserve">Fenix Metals Sp. z o. o. </w:t>
      </w:r>
      <w:r w:rsidR="005D2B2D" w:rsidRPr="00180C5B">
        <w:rPr>
          <w:rFonts w:ascii="Arial" w:hAnsi="Arial" w:cs="Arial"/>
          <w:color w:val="000000" w:themeColor="text1"/>
        </w:rPr>
        <w:t>ul. Strefowa 13, 39</w:t>
      </w:r>
      <w:r w:rsidR="00180C5B">
        <w:rPr>
          <w:rFonts w:ascii="Arial" w:hAnsi="Arial" w:cs="Arial"/>
          <w:color w:val="000000" w:themeColor="text1"/>
        </w:rPr>
        <w:t xml:space="preserve"> </w:t>
      </w:r>
      <w:r w:rsidR="005D2B2D" w:rsidRPr="00180C5B">
        <w:rPr>
          <w:rFonts w:ascii="Arial" w:hAnsi="Arial" w:cs="Arial"/>
          <w:color w:val="000000" w:themeColor="text1"/>
        </w:rPr>
        <w:t>-</w:t>
      </w:r>
      <w:r w:rsidR="00180C5B">
        <w:rPr>
          <w:rFonts w:ascii="Arial" w:hAnsi="Arial" w:cs="Arial"/>
          <w:color w:val="000000" w:themeColor="text1"/>
        </w:rPr>
        <w:t xml:space="preserve"> </w:t>
      </w:r>
      <w:r w:rsidR="005D2B2D" w:rsidRPr="00180C5B">
        <w:rPr>
          <w:rFonts w:ascii="Arial" w:hAnsi="Arial" w:cs="Arial"/>
          <w:color w:val="000000" w:themeColor="text1"/>
        </w:rPr>
        <w:t>442 Chmielów</w:t>
      </w:r>
      <w:r w:rsidRPr="00180C5B">
        <w:rPr>
          <w:rFonts w:ascii="Arial" w:hAnsi="Arial" w:cs="Arial"/>
          <w:color w:val="000000" w:themeColor="text1"/>
          <w:sz w:val="23"/>
          <w:szCs w:val="23"/>
        </w:rPr>
        <w:t>”</w:t>
      </w:r>
    </w:p>
    <w:p w14:paraId="72925CE7" w14:textId="77777777" w:rsidR="00591111" w:rsidRDefault="00591111" w:rsidP="00A92C99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74030120" w14:textId="77777777" w:rsidR="00CA6BB4" w:rsidRPr="00624A47" w:rsidRDefault="00624A47" w:rsidP="00A92C99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624A47">
        <w:rPr>
          <w:rFonts w:ascii="Arial" w:hAnsi="Arial" w:cs="Arial"/>
          <w:b/>
          <w:color w:val="000000" w:themeColor="text1"/>
          <w:u w:val="single"/>
        </w:rPr>
        <w:lastRenderedPageBreak/>
        <w:t>I.2</w:t>
      </w:r>
      <w:r w:rsidR="00731502" w:rsidRPr="00624A47">
        <w:rPr>
          <w:rFonts w:ascii="Arial" w:hAnsi="Arial" w:cs="Arial"/>
          <w:b/>
          <w:color w:val="000000" w:themeColor="text1"/>
          <w:u w:val="single"/>
        </w:rPr>
        <w:t xml:space="preserve"> Punkt I.1. otrzymuje brzmienie:</w:t>
      </w:r>
    </w:p>
    <w:p w14:paraId="324F2887" w14:textId="77777777" w:rsidR="00AD19C8" w:rsidRPr="00D140B0" w:rsidRDefault="00AD19C8" w:rsidP="00AD19C8">
      <w:pPr>
        <w:tabs>
          <w:tab w:val="left" w:pos="426"/>
        </w:tabs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950796">
        <w:rPr>
          <w:rFonts w:ascii="Arial" w:hAnsi="Arial" w:cs="Arial"/>
          <w:b/>
          <w:color w:val="000000" w:themeColor="text1"/>
        </w:rPr>
        <w:t>„I</w:t>
      </w:r>
      <w:r w:rsidRPr="00AD19C8">
        <w:rPr>
          <w:rFonts w:ascii="Arial" w:hAnsi="Arial" w:cs="Arial"/>
          <w:b/>
          <w:color w:val="000000" w:themeColor="text1"/>
        </w:rPr>
        <w:t>.1.</w:t>
      </w:r>
      <w:r>
        <w:rPr>
          <w:rFonts w:ascii="Arial" w:hAnsi="Arial" w:cs="Arial"/>
          <w:color w:val="000000" w:themeColor="text1"/>
        </w:rPr>
        <w:t xml:space="preserve"> </w:t>
      </w:r>
      <w:r w:rsidRPr="00AD19C8">
        <w:rPr>
          <w:rFonts w:ascii="Arial" w:hAnsi="Arial" w:cs="Arial"/>
          <w:b/>
          <w:color w:val="000000" w:themeColor="text1"/>
        </w:rPr>
        <w:t>Rodzaj i parametry instalacji oraz rodzaj prowadzonej działalności</w:t>
      </w:r>
      <w:r w:rsidRPr="00D140B0">
        <w:rPr>
          <w:rFonts w:ascii="Arial" w:hAnsi="Arial" w:cs="Arial"/>
          <w:b/>
          <w:color w:val="000000" w:themeColor="text1"/>
          <w:u w:val="single"/>
        </w:rPr>
        <w:t xml:space="preserve"> </w:t>
      </w:r>
    </w:p>
    <w:p w14:paraId="21D29F48" w14:textId="77777777" w:rsidR="00AD19C8" w:rsidRPr="00AD19C8" w:rsidRDefault="00AD19C8" w:rsidP="00AD19C8">
      <w:pPr>
        <w:spacing w:after="120"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 xml:space="preserve">Instalacja </w:t>
      </w:r>
      <w:r>
        <w:rPr>
          <w:rFonts w:ascii="Arial" w:hAnsi="Arial" w:cs="Arial"/>
        </w:rPr>
        <w:t>d</w:t>
      </w:r>
      <w:r w:rsidRPr="00AD19C8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AD19C8">
        <w:rPr>
          <w:rFonts w:ascii="Arial" w:hAnsi="Arial" w:cs="Arial"/>
        </w:rPr>
        <w:t>wtórnego wytopu metali nieżelaznych lub ich stopów, w tym oczyszczania lub przetwarzania metali z odzysku, powyżej 4 ton wytopu na dobę dla ołowiu i 20 ton na dobę dla pozostałych metali.</w:t>
      </w:r>
    </w:p>
    <w:p w14:paraId="283557A3" w14:textId="77777777" w:rsidR="00AD19C8" w:rsidRPr="00AD19C8" w:rsidRDefault="00AD19C8" w:rsidP="00AD19C8">
      <w:p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Przedmiotem działalności będzie produkcja</w:t>
      </w:r>
      <w:r w:rsidR="00E70C43">
        <w:rPr>
          <w:rFonts w:ascii="Arial" w:hAnsi="Arial" w:cs="Arial"/>
        </w:rPr>
        <w:t xml:space="preserve"> metali nieżelaznych w instalacji </w:t>
      </w:r>
      <w:r w:rsidR="00E70C43">
        <w:rPr>
          <w:rFonts w:ascii="Arial" w:hAnsi="Arial" w:cs="Arial"/>
        </w:rPr>
        <w:br/>
        <w:t xml:space="preserve">o maksymalnej zdolności produkcyjnej 72,6 Mg metali na dobę w tym: </w:t>
      </w:r>
    </w:p>
    <w:p w14:paraId="216FD0D3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cyny – w ilości maksymalnie 5 000 Mg/rok,</w:t>
      </w:r>
    </w:p>
    <w:p w14:paraId="59AAE280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lutowniczych – w ilości maksymalnie 4500 Mg/rok,</w:t>
      </w:r>
    </w:p>
    <w:p w14:paraId="0BC03D04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ołowiu oraz stopów ołowiu - w ilości maksymalnie 9000 Mg/rok,</w:t>
      </w:r>
    </w:p>
    <w:p w14:paraId="68F1873C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antymonowo-ołowiowych w ilości maksymalnie 5000 Mg/rok</w:t>
      </w:r>
      <w:r w:rsidR="002F55B2">
        <w:rPr>
          <w:rFonts w:ascii="Arial" w:hAnsi="Arial" w:cs="Arial"/>
        </w:rPr>
        <w:t>,</w:t>
      </w:r>
    </w:p>
    <w:p w14:paraId="14DDFF43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bizmutowo-ołowiowych w ilości maksymalnie 2000 Mg/rok</w:t>
      </w:r>
      <w:r w:rsidR="002F55B2">
        <w:rPr>
          <w:rFonts w:ascii="Arial" w:hAnsi="Arial" w:cs="Arial"/>
        </w:rPr>
        <w:t>,</w:t>
      </w:r>
    </w:p>
    <w:p w14:paraId="2396677C" w14:textId="77777777" w:rsidR="00AD19C8" w:rsidRP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miedzi - w ilości maksymalnie 1000 Mg/rok</w:t>
      </w:r>
      <w:r w:rsidR="002F55B2">
        <w:rPr>
          <w:rFonts w:ascii="Arial" w:hAnsi="Arial" w:cs="Arial"/>
        </w:rPr>
        <w:t>,</w:t>
      </w:r>
    </w:p>
    <w:p w14:paraId="5C0CD816" w14:textId="77777777" w:rsidR="00AD19C8" w:rsidRDefault="00AD19C8" w:rsidP="00AD19C8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złota - w ilości maksymalnie 50 kg/rok”.</w:t>
      </w:r>
    </w:p>
    <w:p w14:paraId="73CAAE3D" w14:textId="77777777" w:rsidR="00AD19C8" w:rsidRPr="00AE47F5" w:rsidRDefault="00AD19C8" w:rsidP="00AE47F5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E47F5">
        <w:rPr>
          <w:rFonts w:ascii="Arial" w:hAnsi="Arial" w:cs="Arial"/>
          <w:b/>
          <w:color w:val="000000" w:themeColor="text1"/>
          <w:u w:val="single"/>
        </w:rPr>
        <w:t>I.2 Punkt I.</w:t>
      </w:r>
      <w:r w:rsidR="00AE47F5">
        <w:rPr>
          <w:rFonts w:ascii="Arial" w:hAnsi="Arial" w:cs="Arial"/>
          <w:b/>
          <w:color w:val="000000" w:themeColor="text1"/>
          <w:u w:val="single"/>
        </w:rPr>
        <w:t>2.</w:t>
      </w:r>
      <w:r w:rsidRPr="00AE47F5">
        <w:rPr>
          <w:rFonts w:ascii="Arial" w:hAnsi="Arial" w:cs="Arial"/>
          <w:b/>
          <w:color w:val="000000" w:themeColor="text1"/>
          <w:u w:val="single"/>
        </w:rPr>
        <w:t>1. otrzymuje brzmienie:</w:t>
      </w:r>
    </w:p>
    <w:p w14:paraId="418B49BB" w14:textId="77777777" w:rsidR="00AD19C8" w:rsidRPr="0080055D" w:rsidRDefault="00AD19C8" w:rsidP="00AD19C8">
      <w:pPr>
        <w:tabs>
          <w:tab w:val="left" w:pos="709"/>
        </w:tabs>
        <w:spacing w:after="120" w:line="276" w:lineRule="auto"/>
        <w:jc w:val="both"/>
        <w:rPr>
          <w:rFonts w:ascii="Arial" w:hAnsi="Arial" w:cs="Arial"/>
          <w:b/>
        </w:rPr>
      </w:pPr>
      <w:r w:rsidRPr="0080055D">
        <w:rPr>
          <w:rFonts w:ascii="Arial" w:hAnsi="Arial" w:cs="Arial"/>
        </w:rPr>
        <w:t>„</w:t>
      </w:r>
      <w:r w:rsidRPr="0080055D">
        <w:rPr>
          <w:rFonts w:ascii="Arial" w:hAnsi="Arial" w:cs="Arial"/>
          <w:b/>
        </w:rPr>
        <w:t xml:space="preserve">I.2.1. </w:t>
      </w:r>
      <w:r w:rsidRPr="0080055D">
        <w:rPr>
          <w:rFonts w:ascii="Arial" w:hAnsi="Arial" w:cs="Arial"/>
        </w:rPr>
        <w:t>Parametry urządzeń</w:t>
      </w:r>
      <w:r w:rsidRPr="0080055D">
        <w:rPr>
          <w:rFonts w:ascii="Arial" w:hAnsi="Arial" w:cs="Arial"/>
          <w:b/>
        </w:rPr>
        <w:t xml:space="preserve"> </w:t>
      </w:r>
    </w:p>
    <w:p w14:paraId="1798503F" w14:textId="77777777" w:rsidR="00AD19C8" w:rsidRPr="0080055D" w:rsidRDefault="00AE47F5" w:rsidP="00AD19C8">
      <w:p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  <w:b/>
        </w:rPr>
        <w:t xml:space="preserve"> I.2.1.1</w:t>
      </w:r>
      <w:r w:rsidRPr="0080055D">
        <w:rPr>
          <w:rFonts w:ascii="Arial" w:hAnsi="Arial" w:cs="Arial"/>
        </w:rPr>
        <w:t xml:space="preserve"> </w:t>
      </w:r>
      <w:r w:rsidR="00AD19C8" w:rsidRPr="0080055D">
        <w:rPr>
          <w:rFonts w:ascii="Arial" w:hAnsi="Arial" w:cs="Arial"/>
        </w:rPr>
        <w:t xml:space="preserve">Urządzenia podstawowe do wytopu cyny i ołowiu: </w:t>
      </w:r>
    </w:p>
    <w:p w14:paraId="494B3509" w14:textId="77777777" w:rsidR="00AD19C8" w:rsidRPr="0080055D" w:rsidRDefault="00AD19C8" w:rsidP="002C5140">
      <w:pPr>
        <w:pStyle w:val="Akapitzlist"/>
        <w:numPr>
          <w:ilvl w:val="0"/>
          <w:numId w:val="30"/>
        </w:numPr>
        <w:spacing w:line="276" w:lineRule="auto"/>
        <w:ind w:left="709" w:hanging="567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dwa Krótkie Piece Obrotowe (KPO nr 1 oraz KPO nr 2) </w:t>
      </w:r>
      <w:r w:rsidR="00AE47F5" w:rsidRPr="0080055D">
        <w:rPr>
          <w:rFonts w:ascii="Arial" w:hAnsi="Arial" w:cs="Arial"/>
        </w:rPr>
        <w:t xml:space="preserve">każdy </w:t>
      </w:r>
      <w:r w:rsidRPr="0080055D">
        <w:rPr>
          <w:rFonts w:ascii="Arial" w:hAnsi="Arial" w:cs="Arial"/>
        </w:rPr>
        <w:t xml:space="preserve">o wymiarach </w:t>
      </w:r>
      <w:r w:rsidRPr="0080055D">
        <w:rPr>
          <w:rFonts w:ascii="Arial" w:hAnsi="Arial" w:cs="Arial"/>
        </w:rPr>
        <w:br/>
        <w:t>3,3 x 4,3 m o pojemności 9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(20 ton) i wydajności 12000 ton/rok opalane palnikiem gazowo – tlenowym, </w:t>
      </w:r>
    </w:p>
    <w:p w14:paraId="653E844B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piec pomocniczy o pojemności 0,7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(1,6 tony) i wydajności 500 ton/rok </w:t>
      </w:r>
      <w:r w:rsidRPr="0080055D">
        <w:rPr>
          <w:rFonts w:ascii="Arial" w:hAnsi="Arial" w:cs="Arial"/>
        </w:rPr>
        <w:br/>
        <w:t xml:space="preserve">z palnikiem powietrzno – gazowym, </w:t>
      </w:r>
    </w:p>
    <w:p w14:paraId="2A660BE9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 xml:space="preserve">trzy kotły rafinacyjne </w:t>
      </w:r>
      <w:r w:rsidR="00AE47F5" w:rsidRPr="0080055D">
        <w:rPr>
          <w:rFonts w:ascii="Arial" w:hAnsi="Arial" w:cs="Arial"/>
        </w:rPr>
        <w:t xml:space="preserve">każdy </w:t>
      </w:r>
      <w:r w:rsidRPr="0080055D">
        <w:rPr>
          <w:rFonts w:ascii="Arial" w:hAnsi="Arial" w:cs="Arial"/>
        </w:rPr>
        <w:t>o pojemności 2,7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(30 ton) i wydajności 4200 ton/rok (C, D i D1),</w:t>
      </w:r>
    </w:p>
    <w:p w14:paraId="27E3BB3E" w14:textId="77777777" w:rsidR="00AE47F5" w:rsidRPr="00855875" w:rsidRDefault="00AE47F5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55875">
        <w:rPr>
          <w:rFonts w:ascii="Arial" w:hAnsi="Arial" w:cs="Arial"/>
        </w:rPr>
        <w:t>trzy kotły rafinacyjne każdy o poj. 5,0 m</w:t>
      </w:r>
      <w:r w:rsidRPr="00855875">
        <w:rPr>
          <w:rFonts w:ascii="Arial" w:hAnsi="Arial" w:cs="Arial"/>
          <w:vertAlign w:val="superscript"/>
        </w:rPr>
        <w:t>3</w:t>
      </w:r>
      <w:r w:rsidR="00855875" w:rsidRPr="00855875">
        <w:rPr>
          <w:rFonts w:ascii="Arial" w:hAnsi="Arial" w:cs="Arial"/>
          <w:vertAlign w:val="superscript"/>
        </w:rPr>
        <w:t xml:space="preserve"> </w:t>
      </w:r>
      <w:r w:rsidR="00855875" w:rsidRPr="00855875">
        <w:rPr>
          <w:rFonts w:ascii="Arial" w:hAnsi="Arial" w:cs="Arial"/>
        </w:rPr>
        <w:t>(45 ton</w:t>
      </w:r>
      <w:r w:rsidRPr="00855875">
        <w:rPr>
          <w:rFonts w:ascii="Arial" w:hAnsi="Arial" w:cs="Arial"/>
        </w:rPr>
        <w:t xml:space="preserve">) i wydajności </w:t>
      </w:r>
      <w:r w:rsidR="00855875" w:rsidRPr="00855875">
        <w:rPr>
          <w:rFonts w:ascii="Arial" w:hAnsi="Arial" w:cs="Arial"/>
        </w:rPr>
        <w:t>4 000</w:t>
      </w:r>
      <w:r w:rsidRPr="00855875">
        <w:rPr>
          <w:rFonts w:ascii="Arial" w:hAnsi="Arial" w:cs="Arial"/>
        </w:rPr>
        <w:t xml:space="preserve"> ton/rok </w:t>
      </w:r>
      <w:r w:rsidR="00855875" w:rsidRPr="00855875">
        <w:rPr>
          <w:rFonts w:ascii="Arial" w:hAnsi="Arial" w:cs="Arial"/>
        </w:rPr>
        <w:t>(</w:t>
      </w:r>
      <w:r w:rsidRPr="00855875">
        <w:rPr>
          <w:rFonts w:ascii="Arial" w:hAnsi="Arial" w:cs="Arial"/>
        </w:rPr>
        <w:t>T1,T2,T,3)</w:t>
      </w:r>
      <w:r w:rsidR="002F55B2">
        <w:rPr>
          <w:rFonts w:ascii="Arial" w:hAnsi="Arial" w:cs="Arial"/>
        </w:rPr>
        <w:t>,</w:t>
      </w:r>
      <w:r w:rsidRPr="00855875">
        <w:rPr>
          <w:rFonts w:ascii="Arial" w:hAnsi="Arial" w:cs="Arial"/>
        </w:rPr>
        <w:t xml:space="preserve"> </w:t>
      </w:r>
    </w:p>
    <w:p w14:paraId="66930BF1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dwa kotły rafinacyjne o pojemności 1,8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(20 ton) i wydajności </w:t>
      </w:r>
      <w:r w:rsidRPr="0080055D">
        <w:rPr>
          <w:rFonts w:ascii="Arial" w:hAnsi="Arial" w:cs="Arial"/>
        </w:rPr>
        <w:br/>
        <w:t xml:space="preserve">2800 ton/rok (I i J), </w:t>
      </w:r>
    </w:p>
    <w:p w14:paraId="323E1543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dwa kotły rafinacyjne o pojemności 0,9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(10 ton) i wydajności 1400 ton/rok (G i H),</w:t>
      </w:r>
    </w:p>
    <w:p w14:paraId="12C276B9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dwa kotły rafinacyjne o pojemności 0,2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(P i M) i wydajności 750 ton/rok,</w:t>
      </w:r>
    </w:p>
    <w:p w14:paraId="49514058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trzy kotły rafinacyjne o pojemności 0,1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(1 tona) i wydajności 300 ton/rok (R,R1,R2), </w:t>
      </w:r>
    </w:p>
    <w:p w14:paraId="4D1E3F18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jeden kocioł rafinacyjny o pojemności 1,8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(20 ton) i wydajności </w:t>
      </w:r>
      <w:r w:rsidR="002F55B2">
        <w:rPr>
          <w:rFonts w:ascii="Arial" w:hAnsi="Arial" w:cs="Arial"/>
        </w:rPr>
        <w:br/>
      </w:r>
      <w:r w:rsidRPr="0080055D">
        <w:rPr>
          <w:rFonts w:ascii="Arial" w:hAnsi="Arial" w:cs="Arial"/>
        </w:rPr>
        <w:t>2800 ton/rok (I2),</w:t>
      </w:r>
    </w:p>
    <w:p w14:paraId="1C674E5E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dwa kotły rafinacyjne o pojemności 0,9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(10 ton) i wydajności 1400 ton/rok (G2 i H2),</w:t>
      </w:r>
    </w:p>
    <w:p w14:paraId="42362D09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jeden kocioł segregacyjny pojemności 0,2 m</w:t>
      </w:r>
      <w:r w:rsidRPr="0080055D">
        <w:rPr>
          <w:rFonts w:ascii="Arial" w:hAnsi="Arial" w:cs="Arial"/>
          <w:vertAlign w:val="superscript"/>
        </w:rPr>
        <w:t xml:space="preserve">3 </w:t>
      </w:r>
      <w:r w:rsidRPr="0080055D">
        <w:rPr>
          <w:rFonts w:ascii="Arial" w:hAnsi="Arial" w:cs="Arial"/>
        </w:rPr>
        <w:t>(2 tony) i wydajności 750 ton/rok (D2),</w:t>
      </w:r>
    </w:p>
    <w:p w14:paraId="336A97A6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lastRenderedPageBreak/>
        <w:t>jeden kocioł do topienia o pojemności 0,9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(10 ton) i wydajności </w:t>
      </w:r>
      <w:r w:rsidRPr="0080055D">
        <w:rPr>
          <w:rFonts w:ascii="Arial" w:hAnsi="Arial" w:cs="Arial"/>
        </w:rPr>
        <w:br/>
        <w:t>1400 ton/rok (G3),</w:t>
      </w:r>
    </w:p>
    <w:p w14:paraId="1B488BEE" w14:textId="77777777" w:rsidR="00AD19C8" w:rsidRPr="0080055D" w:rsidRDefault="00AD19C8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</w:rPr>
        <w:t>jeden kocioł do topienia o pojemności 0,3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 xml:space="preserve"> (3 tony) i wydajności 900 ton/rok (R3),</w:t>
      </w:r>
    </w:p>
    <w:p w14:paraId="492CEE05" w14:textId="77777777" w:rsidR="00AE47F5" w:rsidRPr="00855875" w:rsidRDefault="00AE47F5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 w:rsidRPr="00855875">
        <w:rPr>
          <w:rFonts w:ascii="Arial" w:hAnsi="Arial" w:cs="Arial"/>
        </w:rPr>
        <w:t>cztery kotły do opróbowań każdy o poj. 0,2 m</w:t>
      </w:r>
      <w:r w:rsidRPr="00855875">
        <w:rPr>
          <w:rFonts w:ascii="Arial" w:hAnsi="Arial" w:cs="Arial"/>
          <w:vertAlign w:val="superscript"/>
        </w:rPr>
        <w:t>3</w:t>
      </w:r>
      <w:r w:rsidR="00855875">
        <w:rPr>
          <w:rFonts w:ascii="Arial" w:hAnsi="Arial" w:cs="Arial"/>
        </w:rPr>
        <w:t xml:space="preserve"> (1 tona)</w:t>
      </w:r>
      <w:r w:rsidRPr="00855875">
        <w:rPr>
          <w:rFonts w:ascii="Arial" w:hAnsi="Arial" w:cs="Arial"/>
        </w:rPr>
        <w:t xml:space="preserve"> i </w:t>
      </w:r>
      <w:r w:rsidR="00E05907">
        <w:rPr>
          <w:rFonts w:ascii="Arial" w:hAnsi="Arial" w:cs="Arial"/>
        </w:rPr>
        <w:t xml:space="preserve">wydajności </w:t>
      </w:r>
      <w:r w:rsidR="00DF7780">
        <w:rPr>
          <w:rFonts w:ascii="Arial" w:hAnsi="Arial" w:cs="Arial"/>
        </w:rPr>
        <w:br/>
      </w:r>
      <w:r w:rsidR="00E05907">
        <w:rPr>
          <w:rFonts w:ascii="Arial" w:hAnsi="Arial" w:cs="Arial"/>
        </w:rPr>
        <w:t>1</w:t>
      </w:r>
      <w:r w:rsidRPr="00855875">
        <w:rPr>
          <w:rFonts w:ascii="Arial" w:hAnsi="Arial" w:cs="Arial"/>
        </w:rPr>
        <w:t>00 ton/rok (R4,R5,R6,R7)</w:t>
      </w:r>
      <w:r w:rsidR="002F55B2">
        <w:rPr>
          <w:rFonts w:ascii="Arial" w:hAnsi="Arial" w:cs="Arial"/>
        </w:rPr>
        <w:t>,</w:t>
      </w:r>
    </w:p>
    <w:p w14:paraId="5BB4175F" w14:textId="77777777" w:rsidR="00AD19C8" w:rsidRPr="0080055D" w:rsidRDefault="002F55B2" w:rsidP="002C5140">
      <w:pPr>
        <w:pStyle w:val="Akapitzlist"/>
        <w:numPr>
          <w:ilvl w:val="0"/>
          <w:numId w:val="30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hanging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piec próżniowy (nr1)</w:t>
      </w:r>
      <w:r w:rsidR="00AD19C8" w:rsidRPr="0080055D">
        <w:rPr>
          <w:rFonts w:ascii="Arial" w:hAnsi="Arial" w:cs="Arial"/>
          <w:lang w:eastAsia="en-US"/>
        </w:rPr>
        <w:t xml:space="preserve"> z oprzyrządowaniem:</w:t>
      </w:r>
    </w:p>
    <w:p w14:paraId="26F18462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komora próżniowa o średnicy 3,5 m; wysokości 1,9 m, </w:t>
      </w:r>
    </w:p>
    <w:p w14:paraId="1A707A85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wymurówka grafitowa o masie 2 Mg, </w:t>
      </w:r>
    </w:p>
    <w:p w14:paraId="68190EC4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cegła izolacyjna szamotowa 4 Mg, </w:t>
      </w:r>
    </w:p>
    <w:p w14:paraId="245855DD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dwie maszyny rozlewnicze typu karuzelowego o średnicy 1,8 m, </w:t>
      </w:r>
    </w:p>
    <w:p w14:paraId="6BE2BEE6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>jeden kocioł do podgrzewania metalu o pojemności 20 Mg (G4) ogrzewany gazem ziemnym; zużycie gazu - 40 Nm</w:t>
      </w:r>
      <w:r w:rsidRPr="0080055D">
        <w:rPr>
          <w:rFonts w:ascii="Arial" w:hAnsi="Arial" w:cs="Arial"/>
          <w:vertAlign w:val="superscript"/>
          <w:lang w:eastAsia="en-US"/>
        </w:rPr>
        <w:t>3</w:t>
      </w:r>
      <w:r w:rsidRPr="0080055D">
        <w:rPr>
          <w:rFonts w:ascii="Arial" w:hAnsi="Arial" w:cs="Arial"/>
          <w:lang w:eastAsia="en-US"/>
        </w:rPr>
        <w:t xml:space="preserve"> /h, </w:t>
      </w:r>
    </w:p>
    <w:p w14:paraId="74C25F8F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suwnica załadowcza o udźwigu 3 Mg, </w:t>
      </w:r>
    </w:p>
    <w:p w14:paraId="5FD8E144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pompa załadowcza do płynnego metalu o wydajności 0 – 1,5 Mg/h, </w:t>
      </w:r>
    </w:p>
    <w:p w14:paraId="1E46D256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transformator główny 1 MW, 400/6 kV, 50Hz, </w:t>
      </w:r>
    </w:p>
    <w:p w14:paraId="1DFFDE8C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2 transformatory regulacyjne, 300 kW, </w:t>
      </w:r>
    </w:p>
    <w:p w14:paraId="7C096843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system wentylacyjny dla otworów spustowych, </w:t>
      </w:r>
    </w:p>
    <w:p w14:paraId="0FF1D684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>2 pompy próżniowe 1000 m</w:t>
      </w:r>
      <w:r w:rsidRPr="0080055D">
        <w:rPr>
          <w:rFonts w:ascii="Arial" w:hAnsi="Arial" w:cs="Arial"/>
          <w:vertAlign w:val="superscript"/>
          <w:lang w:eastAsia="en-US"/>
        </w:rPr>
        <w:t>3</w:t>
      </w:r>
      <w:r w:rsidRPr="0080055D">
        <w:rPr>
          <w:rFonts w:ascii="Arial" w:hAnsi="Arial" w:cs="Arial"/>
          <w:lang w:eastAsia="en-US"/>
        </w:rPr>
        <w:t>/h x 10</w:t>
      </w:r>
      <w:r w:rsidRPr="0080055D">
        <w:rPr>
          <w:rFonts w:ascii="Arial" w:hAnsi="Arial" w:cs="Arial"/>
          <w:vertAlign w:val="superscript"/>
          <w:lang w:eastAsia="en-US"/>
        </w:rPr>
        <w:t>-3</w:t>
      </w:r>
      <w:r w:rsidRPr="0080055D">
        <w:rPr>
          <w:rFonts w:ascii="Arial" w:hAnsi="Arial" w:cs="Arial"/>
          <w:lang w:eastAsia="en-US"/>
        </w:rPr>
        <w:t xml:space="preserve"> mbara, </w:t>
      </w:r>
    </w:p>
    <w:p w14:paraId="4BBF4950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>2 pompy próżniowe dyfuzyjne 1 x 10</w:t>
      </w:r>
      <w:r w:rsidRPr="0080055D">
        <w:rPr>
          <w:rFonts w:ascii="Arial" w:hAnsi="Arial" w:cs="Arial"/>
          <w:vertAlign w:val="superscript"/>
          <w:lang w:eastAsia="en-US"/>
        </w:rPr>
        <w:t>-3</w:t>
      </w:r>
      <w:r w:rsidRPr="0080055D">
        <w:rPr>
          <w:rFonts w:ascii="Arial" w:hAnsi="Arial" w:cs="Arial"/>
          <w:lang w:eastAsia="en-US"/>
        </w:rPr>
        <w:t xml:space="preserve"> mbara, </w:t>
      </w:r>
    </w:p>
    <w:p w14:paraId="046C6738" w14:textId="77777777" w:rsidR="00AD19C8" w:rsidRPr="0080055D" w:rsidRDefault="00AD19C8" w:rsidP="002C5140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38" w:line="276" w:lineRule="auto"/>
        <w:jc w:val="both"/>
        <w:rPr>
          <w:rFonts w:ascii="Arial" w:hAnsi="Arial" w:cs="Arial"/>
          <w:lang w:eastAsia="en-US"/>
        </w:rPr>
      </w:pPr>
      <w:r w:rsidRPr="0080055D">
        <w:rPr>
          <w:rFonts w:ascii="Arial" w:hAnsi="Arial" w:cs="Arial"/>
          <w:lang w:eastAsia="en-US"/>
        </w:rPr>
        <w:t xml:space="preserve">chłodnia wentylatorowa. </w:t>
      </w:r>
    </w:p>
    <w:p w14:paraId="4DC08B10" w14:textId="77777777" w:rsidR="00AD19C8" w:rsidRPr="00E05907" w:rsidRDefault="00AE47F5" w:rsidP="002C5140">
      <w:pPr>
        <w:pStyle w:val="Akapitzlist"/>
        <w:numPr>
          <w:ilvl w:val="0"/>
          <w:numId w:val="30"/>
        </w:numPr>
        <w:spacing w:line="276" w:lineRule="auto"/>
        <w:ind w:hanging="578"/>
        <w:rPr>
          <w:rFonts w:ascii="Arial" w:hAnsi="Arial" w:cs="Arial"/>
        </w:rPr>
      </w:pPr>
      <w:r w:rsidRPr="00E05907">
        <w:rPr>
          <w:rFonts w:ascii="Arial" w:hAnsi="Arial" w:cs="Arial"/>
        </w:rPr>
        <w:t>p</w:t>
      </w:r>
      <w:r w:rsidR="00AD19C8" w:rsidRPr="00E05907">
        <w:rPr>
          <w:rFonts w:ascii="Arial" w:hAnsi="Arial" w:cs="Arial"/>
        </w:rPr>
        <w:t xml:space="preserve">iec próżniowy (Nr 2) </w:t>
      </w:r>
      <w:r w:rsidR="00AD19C8" w:rsidRPr="00E05907">
        <w:rPr>
          <w:rFonts w:ascii="Arial" w:hAnsi="Arial" w:cs="Arial"/>
          <w:lang w:eastAsia="en-US"/>
        </w:rPr>
        <w:t>z oprzyrządowaniem:</w:t>
      </w:r>
    </w:p>
    <w:p w14:paraId="6EA3B5BC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 xml:space="preserve">komora próżniowa o średnicy </w:t>
      </w:r>
      <w:smartTag w:uri="urn:schemas-microsoft-com:office:smarttags" w:element="metricconverter">
        <w:smartTagPr>
          <w:attr w:name="ProductID" w:val="4,5 m"/>
        </w:smartTagPr>
        <w:r w:rsidRPr="00E05907">
          <w:rPr>
            <w:rFonts w:ascii="Arial" w:hAnsi="Arial" w:cs="Arial"/>
          </w:rPr>
          <w:t>4,5 m</w:t>
        </w:r>
      </w:smartTag>
      <w:r w:rsidRPr="00E05907">
        <w:rPr>
          <w:rFonts w:ascii="Arial" w:hAnsi="Arial" w:cs="Arial"/>
        </w:rPr>
        <w:t xml:space="preserve"> x </w:t>
      </w:r>
      <w:smartTag w:uri="urn:schemas-microsoft-com:office:smarttags" w:element="metricconverter">
        <w:smartTagPr>
          <w:attr w:name="ProductID" w:val="1,9 m"/>
        </w:smartTagPr>
        <w:r w:rsidRPr="00E05907">
          <w:rPr>
            <w:rFonts w:ascii="Arial" w:hAnsi="Arial" w:cs="Arial"/>
          </w:rPr>
          <w:t>1,9 m</w:t>
        </w:r>
        <w:r w:rsidR="002F55B2">
          <w:rPr>
            <w:rFonts w:ascii="Arial" w:hAnsi="Arial" w:cs="Arial"/>
          </w:rPr>
          <w:t>,,</w:t>
        </w:r>
      </w:smartTag>
    </w:p>
    <w:p w14:paraId="197FCDBB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wymurówka grafitowa o masie 3 Mg,</w:t>
      </w:r>
    </w:p>
    <w:p w14:paraId="57045014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cegła izolacyjna szamotowa 6 Mg,</w:t>
      </w:r>
    </w:p>
    <w:p w14:paraId="5B81049A" w14:textId="77777777" w:rsidR="00AD19C8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 xml:space="preserve">dwie maszyny rozlewnicze typu karuzelowego, o średnicy </w:t>
      </w:r>
      <w:smartTag w:uri="urn:schemas-microsoft-com:office:smarttags" w:element="metricconverter">
        <w:smartTagPr>
          <w:attr w:name="ProductID" w:val="1,8 m"/>
        </w:smartTagPr>
        <w:r w:rsidRPr="00E05907">
          <w:rPr>
            <w:rFonts w:ascii="Arial" w:hAnsi="Arial" w:cs="Arial"/>
          </w:rPr>
          <w:t>1,8 m</w:t>
        </w:r>
        <w:r w:rsidR="002F55B2">
          <w:rPr>
            <w:rFonts w:ascii="Arial" w:hAnsi="Arial" w:cs="Arial"/>
          </w:rPr>
          <w:t>,</w:t>
        </w:r>
      </w:smartTag>
    </w:p>
    <w:p w14:paraId="7F9A7304" w14:textId="77777777" w:rsidR="00E05907" w:rsidRDefault="00E05907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kocioł do topienia metalu (gazowy) o pojemności 30 ton i wydajności </w:t>
      </w:r>
      <w:r>
        <w:rPr>
          <w:rFonts w:ascii="Arial" w:hAnsi="Arial" w:cs="Arial"/>
        </w:rPr>
        <w:br/>
        <w:t>4000 Mg/rok (G5)</w:t>
      </w:r>
      <w:r w:rsidR="002F55B2">
        <w:rPr>
          <w:rFonts w:ascii="Arial" w:hAnsi="Arial" w:cs="Arial"/>
        </w:rPr>
        <w:t>,</w:t>
      </w:r>
    </w:p>
    <w:p w14:paraId="633B4FF2" w14:textId="77777777" w:rsidR="00E05907" w:rsidRPr="00E05907" w:rsidRDefault="00E05907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kocioł do podgrzewania (elektryczny)o pojemności 20 ton i wydajności 4000 Mg/rok (G6)</w:t>
      </w:r>
      <w:r w:rsidR="002F55B2">
        <w:rPr>
          <w:rFonts w:ascii="Arial" w:hAnsi="Arial" w:cs="Arial"/>
        </w:rPr>
        <w:t>,</w:t>
      </w:r>
    </w:p>
    <w:p w14:paraId="7576DB8A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suwnica załadowcza o udźwigu 3 Mg,</w:t>
      </w:r>
    </w:p>
    <w:p w14:paraId="6BD13B29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pompa załadowcza do płynnego metalu o wydajności 0 – 1,5 Mg/h</w:t>
      </w:r>
      <w:r w:rsidR="002F55B2">
        <w:rPr>
          <w:rFonts w:ascii="Arial" w:hAnsi="Arial" w:cs="Arial"/>
        </w:rPr>
        <w:t>,</w:t>
      </w:r>
    </w:p>
    <w:p w14:paraId="54D781D0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transformator główny 2 MW, 400/6 kV, 50 Hz</w:t>
      </w:r>
      <w:r w:rsidR="002F55B2">
        <w:rPr>
          <w:rFonts w:ascii="Arial" w:hAnsi="Arial" w:cs="Arial"/>
        </w:rPr>
        <w:t>,</w:t>
      </w:r>
    </w:p>
    <w:p w14:paraId="6A9BF462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2 transformatory regulacyjne, 350 kW,</w:t>
      </w:r>
    </w:p>
    <w:p w14:paraId="7BFB3C0C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system wentylacyjny dla otworów spustowych,</w:t>
      </w:r>
    </w:p>
    <w:p w14:paraId="703BA080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2 pompy próżniowe, 1000 m</w:t>
      </w:r>
      <w:r w:rsidRPr="00E05907">
        <w:rPr>
          <w:rFonts w:ascii="Arial" w:hAnsi="Arial" w:cs="Arial"/>
          <w:vertAlign w:val="superscript"/>
        </w:rPr>
        <w:t>3</w:t>
      </w:r>
      <w:r w:rsidRPr="00E05907">
        <w:rPr>
          <w:rFonts w:ascii="Arial" w:hAnsi="Arial" w:cs="Arial"/>
        </w:rPr>
        <w:t>/h x 10</w:t>
      </w:r>
      <w:r w:rsidRPr="00E05907">
        <w:rPr>
          <w:rFonts w:ascii="Arial" w:hAnsi="Arial" w:cs="Arial"/>
          <w:vertAlign w:val="superscript"/>
        </w:rPr>
        <w:t>-3</w:t>
      </w:r>
      <w:r w:rsidRPr="00E05907">
        <w:rPr>
          <w:rFonts w:ascii="Arial" w:hAnsi="Arial" w:cs="Arial"/>
        </w:rPr>
        <w:t xml:space="preserve"> mbara</w:t>
      </w:r>
      <w:r w:rsidR="002F55B2">
        <w:rPr>
          <w:rFonts w:ascii="Arial" w:hAnsi="Arial" w:cs="Arial"/>
        </w:rPr>
        <w:t>,</w:t>
      </w:r>
    </w:p>
    <w:p w14:paraId="3A89505A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2 pompy próżniowe dyfuzyjne, 1 x 10</w:t>
      </w:r>
      <w:r w:rsidRPr="00E05907">
        <w:rPr>
          <w:rFonts w:ascii="Arial" w:hAnsi="Arial" w:cs="Arial"/>
          <w:vertAlign w:val="superscript"/>
        </w:rPr>
        <w:t>-3</w:t>
      </w:r>
      <w:r w:rsidRPr="00E05907">
        <w:rPr>
          <w:rFonts w:ascii="Arial" w:hAnsi="Arial" w:cs="Arial"/>
        </w:rPr>
        <w:t xml:space="preserve"> mbara</w:t>
      </w:r>
      <w:r w:rsidR="002F55B2">
        <w:rPr>
          <w:rFonts w:ascii="Arial" w:hAnsi="Arial" w:cs="Arial"/>
        </w:rPr>
        <w:t>,</w:t>
      </w:r>
    </w:p>
    <w:p w14:paraId="40DC5E4B" w14:textId="77777777" w:rsidR="00AD19C8" w:rsidRPr="00E05907" w:rsidRDefault="00AD19C8" w:rsidP="002C5140">
      <w:pPr>
        <w:pStyle w:val="Akapitzlist"/>
        <w:numPr>
          <w:ilvl w:val="0"/>
          <w:numId w:val="32"/>
        </w:numPr>
        <w:spacing w:line="276" w:lineRule="auto"/>
        <w:jc w:val="both"/>
        <w:rPr>
          <w:rFonts w:ascii="Arial" w:hAnsi="Arial" w:cs="Arial"/>
        </w:rPr>
      </w:pPr>
      <w:r w:rsidRPr="00E05907">
        <w:rPr>
          <w:rFonts w:ascii="Arial" w:hAnsi="Arial" w:cs="Arial"/>
        </w:rPr>
        <w:t>chł</w:t>
      </w:r>
      <w:r w:rsidR="002F55B2">
        <w:rPr>
          <w:rFonts w:ascii="Arial" w:hAnsi="Arial" w:cs="Arial"/>
        </w:rPr>
        <w:t>odnia wentylatorowa CWT 95/1200.</w:t>
      </w:r>
    </w:p>
    <w:p w14:paraId="611A35AA" w14:textId="77777777" w:rsidR="00AD19C8" w:rsidRPr="0080055D" w:rsidRDefault="00A9763B" w:rsidP="00AD19C8">
      <w:pPr>
        <w:spacing w:before="120" w:after="120"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  <w:b/>
        </w:rPr>
        <w:t>I.2.1.2</w:t>
      </w:r>
      <w:r w:rsidRPr="0080055D">
        <w:rPr>
          <w:rFonts w:ascii="Arial" w:hAnsi="Arial" w:cs="Arial"/>
        </w:rPr>
        <w:t xml:space="preserve"> </w:t>
      </w:r>
      <w:r w:rsidR="00AD19C8" w:rsidRPr="0080055D">
        <w:rPr>
          <w:rFonts w:ascii="Arial" w:hAnsi="Arial" w:cs="Arial"/>
        </w:rPr>
        <w:t xml:space="preserve">Pozostałe urządzenia charakterystyczne dla realizowanych procesów: </w:t>
      </w:r>
    </w:p>
    <w:p w14:paraId="4589B378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maszyna odlewnicza o wydajności 10 000 ton/rok, </w:t>
      </w:r>
    </w:p>
    <w:p w14:paraId="4EB6CDF9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prasa hydrauliczna „Hydron” do wyciskania różnych profili wyrobów gotowych </w:t>
      </w:r>
      <w:r w:rsidRPr="0080055D">
        <w:rPr>
          <w:rFonts w:ascii="Arial" w:hAnsi="Arial" w:cs="Arial"/>
        </w:rPr>
        <w:br/>
        <w:t xml:space="preserve">ze stopów lutowniczych o wydajności 3850 ton/rok, prasa odlewnicza „Hydron” </w:t>
      </w:r>
      <w:r w:rsidRPr="0080055D">
        <w:rPr>
          <w:rFonts w:ascii="Arial" w:hAnsi="Arial" w:cs="Arial"/>
        </w:rPr>
        <w:br/>
      </w:r>
      <w:r w:rsidRPr="0080055D">
        <w:rPr>
          <w:rFonts w:ascii="Arial" w:hAnsi="Arial" w:cs="Arial"/>
        </w:rPr>
        <w:lastRenderedPageBreak/>
        <w:t>do odlewania wlewków o wydajności 5400 ton/rok</w:t>
      </w:r>
      <w:r w:rsidR="00A9763B" w:rsidRPr="0080055D">
        <w:rPr>
          <w:rFonts w:ascii="Arial" w:hAnsi="Arial" w:cs="Arial"/>
        </w:rPr>
        <w:t xml:space="preserve">, prasa hydrauliczna „Collins” </w:t>
      </w:r>
      <w:r w:rsidRPr="0080055D">
        <w:rPr>
          <w:rFonts w:ascii="Arial" w:hAnsi="Arial" w:cs="Arial"/>
        </w:rPr>
        <w:t xml:space="preserve">do odlewania wlewków oraz wyciskania różnych profili wyrobów gotowych o wydajności 900 ton/rok, urządzenie odlewnicze do odlewania profili wyrobów gotowych o wydajności 750 ton/rok, </w:t>
      </w:r>
    </w:p>
    <w:p w14:paraId="560898F4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urządzenie do produkcji proszków lutowniczych o wydajności 10 ton/rok, </w:t>
      </w:r>
    </w:p>
    <w:p w14:paraId="22E0BE21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maszyna do odlewania profili wyrobów gotowych ze stopów lutowniczych </w:t>
      </w:r>
      <w:r w:rsidRPr="0080055D">
        <w:rPr>
          <w:rFonts w:ascii="Arial" w:hAnsi="Arial" w:cs="Arial"/>
        </w:rPr>
        <w:br/>
        <w:t>o wydajności 1500 Mg/rok,</w:t>
      </w:r>
    </w:p>
    <w:p w14:paraId="22EACAA3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obieg chłodniczy w układzie zamkniętym z chłodnią wentylatorową typu </w:t>
      </w:r>
      <w:r w:rsidRPr="0080055D">
        <w:rPr>
          <w:rFonts w:ascii="Arial" w:hAnsi="Arial" w:cs="Arial"/>
        </w:rPr>
        <w:br/>
        <w:t>SWT-58/1200 o obciążeniu hydraulicznym nominalnym 80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>/h,</w:t>
      </w:r>
    </w:p>
    <w:p w14:paraId="246C901B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 xml:space="preserve">obieg chłodniczy w układzie zamkniętym z chłodnią wentylatorową typu </w:t>
      </w:r>
      <w:r w:rsidRPr="0080055D">
        <w:rPr>
          <w:rFonts w:ascii="Arial" w:hAnsi="Arial" w:cs="Arial"/>
        </w:rPr>
        <w:br/>
        <w:t>CWT-150/1200 o obciążeniu hydraulicznym nominalnym 85 m</w:t>
      </w:r>
      <w:r w:rsidRPr="0080055D">
        <w:rPr>
          <w:rFonts w:ascii="Arial" w:hAnsi="Arial" w:cs="Arial"/>
          <w:vertAlign w:val="superscript"/>
        </w:rPr>
        <w:t>3</w:t>
      </w:r>
      <w:r w:rsidRPr="0080055D">
        <w:rPr>
          <w:rFonts w:ascii="Arial" w:hAnsi="Arial" w:cs="Arial"/>
        </w:rPr>
        <w:t>/h,</w:t>
      </w:r>
    </w:p>
    <w:p w14:paraId="73E11AD2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line="276" w:lineRule="auto"/>
        <w:jc w:val="both"/>
        <w:rPr>
          <w:rFonts w:ascii="Arial" w:hAnsi="Arial" w:cs="Arial"/>
        </w:rPr>
      </w:pPr>
      <w:r w:rsidRPr="0080055D">
        <w:rPr>
          <w:rFonts w:ascii="Arial" w:hAnsi="Arial" w:cs="Arial"/>
        </w:rPr>
        <w:t>nagrzewnica o mocy cieplnej 50 kW,</w:t>
      </w:r>
    </w:p>
    <w:p w14:paraId="1DCEE147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after="120" w:line="276" w:lineRule="auto"/>
        <w:jc w:val="both"/>
        <w:rPr>
          <w:rFonts w:ascii="Arial" w:hAnsi="Arial" w:cs="Arial"/>
          <w:b/>
        </w:rPr>
      </w:pPr>
      <w:r w:rsidRPr="0080055D">
        <w:rPr>
          <w:rFonts w:ascii="Arial" w:hAnsi="Arial" w:cs="Arial"/>
        </w:rPr>
        <w:t>instalacja do wytwarzania chlorku cyny o zdolności produkcyjnej 1,5 Mg na szarżę,</w:t>
      </w:r>
    </w:p>
    <w:p w14:paraId="24A5255B" w14:textId="77777777" w:rsidR="00AD19C8" w:rsidRPr="0080055D" w:rsidRDefault="00AD19C8" w:rsidP="002C5140">
      <w:pPr>
        <w:pStyle w:val="Akapitzlist"/>
        <w:numPr>
          <w:ilvl w:val="0"/>
          <w:numId w:val="33"/>
        </w:numPr>
        <w:spacing w:after="120" w:line="276" w:lineRule="auto"/>
        <w:jc w:val="both"/>
        <w:rPr>
          <w:rFonts w:ascii="Arial" w:hAnsi="Arial" w:cs="Arial"/>
          <w:b/>
        </w:rPr>
      </w:pPr>
      <w:r w:rsidRPr="0080055D">
        <w:rPr>
          <w:rFonts w:ascii="Arial" w:hAnsi="Arial" w:cs="Arial"/>
          <w:lang w:eastAsia="en-US"/>
        </w:rPr>
        <w:t>instalacja do odzysku złota”.</w:t>
      </w:r>
    </w:p>
    <w:p w14:paraId="6E96CF40" w14:textId="77777777" w:rsidR="00BB0BF7" w:rsidRPr="00AE47F5" w:rsidRDefault="00A424EC" w:rsidP="00BB0BF7">
      <w:pPr>
        <w:tabs>
          <w:tab w:val="left" w:pos="426"/>
        </w:tabs>
        <w:spacing w:before="240" w:after="24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>I.3</w:t>
      </w:r>
      <w:r w:rsidR="00BB0BF7">
        <w:rPr>
          <w:rFonts w:ascii="Arial" w:hAnsi="Arial" w:cs="Arial"/>
          <w:b/>
          <w:color w:val="000000" w:themeColor="text1"/>
          <w:u w:val="single"/>
        </w:rPr>
        <w:t xml:space="preserve"> W</w:t>
      </w:r>
      <w:r>
        <w:rPr>
          <w:rFonts w:ascii="Arial" w:hAnsi="Arial" w:cs="Arial"/>
          <w:b/>
          <w:color w:val="000000" w:themeColor="text1"/>
          <w:u w:val="single"/>
        </w:rPr>
        <w:t xml:space="preserve"> Punkcie </w:t>
      </w:r>
      <w:r w:rsidR="00BB0BF7" w:rsidRPr="00AE47F5">
        <w:rPr>
          <w:rFonts w:ascii="Arial" w:hAnsi="Arial" w:cs="Arial"/>
          <w:b/>
          <w:color w:val="000000" w:themeColor="text1"/>
          <w:u w:val="single"/>
        </w:rPr>
        <w:t>I</w:t>
      </w:r>
      <w:r w:rsidR="00BB0BF7">
        <w:rPr>
          <w:rFonts w:ascii="Arial" w:hAnsi="Arial" w:cs="Arial"/>
          <w:b/>
          <w:color w:val="000000" w:themeColor="text1"/>
          <w:u w:val="single"/>
        </w:rPr>
        <w:t>I</w:t>
      </w:r>
      <w:r w:rsidR="00BB0BF7" w:rsidRPr="00AE47F5">
        <w:rPr>
          <w:rFonts w:ascii="Arial" w:hAnsi="Arial" w:cs="Arial"/>
          <w:b/>
          <w:color w:val="000000" w:themeColor="text1"/>
          <w:u w:val="single"/>
        </w:rPr>
        <w:t>.</w:t>
      </w:r>
      <w:r w:rsidR="00BB0BF7">
        <w:rPr>
          <w:rFonts w:ascii="Arial" w:hAnsi="Arial" w:cs="Arial"/>
          <w:b/>
          <w:color w:val="000000" w:themeColor="text1"/>
          <w:u w:val="single"/>
        </w:rPr>
        <w:t>1.</w:t>
      </w:r>
      <w:r w:rsidR="00BB0BF7" w:rsidRPr="00AE47F5">
        <w:rPr>
          <w:rFonts w:ascii="Arial" w:hAnsi="Arial" w:cs="Arial"/>
          <w:b/>
          <w:color w:val="000000" w:themeColor="text1"/>
          <w:u w:val="single"/>
        </w:rPr>
        <w:t xml:space="preserve">1. </w:t>
      </w:r>
      <w:r w:rsidR="00BB0BF7">
        <w:rPr>
          <w:rFonts w:ascii="Arial" w:hAnsi="Arial" w:cs="Arial"/>
          <w:b/>
          <w:color w:val="000000" w:themeColor="text1"/>
          <w:u w:val="single"/>
        </w:rPr>
        <w:t xml:space="preserve">w </w:t>
      </w:r>
      <w:r>
        <w:rPr>
          <w:rFonts w:ascii="Arial" w:hAnsi="Arial" w:cs="Arial"/>
          <w:b/>
          <w:color w:val="000000" w:themeColor="text1"/>
          <w:u w:val="single"/>
        </w:rPr>
        <w:t>T</w:t>
      </w:r>
      <w:r w:rsidR="00E05907">
        <w:rPr>
          <w:rFonts w:ascii="Arial" w:hAnsi="Arial" w:cs="Arial"/>
          <w:b/>
          <w:color w:val="000000" w:themeColor="text1"/>
          <w:u w:val="single"/>
        </w:rPr>
        <w:t>abeli 1 określającym</w:t>
      </w:r>
      <w:r w:rsidR="00BB0BF7">
        <w:rPr>
          <w:rFonts w:ascii="Arial" w:hAnsi="Arial" w:cs="Arial"/>
          <w:b/>
          <w:color w:val="000000" w:themeColor="text1"/>
          <w:u w:val="single"/>
        </w:rPr>
        <w:t xml:space="preserve"> maksymalną dopuszczalną wielkość emisji</w:t>
      </w:r>
      <w:r w:rsidR="001F7FFE">
        <w:rPr>
          <w:rFonts w:ascii="Arial" w:hAnsi="Arial" w:cs="Arial"/>
          <w:b/>
          <w:color w:val="000000" w:themeColor="text1"/>
          <w:u w:val="single"/>
        </w:rPr>
        <w:t xml:space="preserve"> nadaję nowe brzmienie</w:t>
      </w:r>
      <w:r w:rsidR="00E05907">
        <w:rPr>
          <w:rFonts w:ascii="Arial" w:hAnsi="Arial" w:cs="Arial"/>
          <w:b/>
          <w:color w:val="000000" w:themeColor="text1"/>
          <w:u w:val="single"/>
        </w:rPr>
        <w:t xml:space="preserve"> nagłówkowi oraz </w:t>
      </w:r>
      <w:r w:rsidR="001F7FFE">
        <w:rPr>
          <w:rFonts w:ascii="Arial" w:hAnsi="Arial" w:cs="Arial"/>
          <w:b/>
          <w:color w:val="000000" w:themeColor="text1"/>
          <w:u w:val="single"/>
        </w:rPr>
        <w:t xml:space="preserve">wierszom </w:t>
      </w:r>
      <w:r w:rsidR="00BC0716">
        <w:rPr>
          <w:rFonts w:ascii="Arial" w:hAnsi="Arial" w:cs="Arial"/>
          <w:b/>
          <w:color w:val="000000" w:themeColor="text1"/>
          <w:u w:val="single"/>
        </w:rPr>
        <w:t xml:space="preserve">o </w:t>
      </w:r>
      <w:r w:rsidR="001F7FFE">
        <w:rPr>
          <w:rFonts w:ascii="Arial" w:hAnsi="Arial" w:cs="Arial"/>
          <w:b/>
          <w:color w:val="000000" w:themeColor="text1"/>
          <w:u w:val="single"/>
        </w:rPr>
        <w:t>Lp.1, Lp.2 Lp. 25, Lp. 27</w:t>
      </w:r>
      <w:r w:rsidR="00BB0BF7" w:rsidRPr="00AE47F5">
        <w:rPr>
          <w:rFonts w:ascii="Arial" w:hAnsi="Arial" w:cs="Arial"/>
          <w:b/>
          <w:color w:val="000000" w:themeColor="text1"/>
          <w:u w:val="single"/>
        </w:rPr>
        <w:t>:</w:t>
      </w:r>
    </w:p>
    <w:tbl>
      <w:tblPr>
        <w:tblW w:w="9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852"/>
        <w:gridCol w:w="3684"/>
        <w:gridCol w:w="1842"/>
        <w:gridCol w:w="1134"/>
        <w:gridCol w:w="295"/>
        <w:gridCol w:w="841"/>
      </w:tblGrid>
      <w:tr w:rsidR="00F476B3" w:rsidRPr="00A52E7D" w14:paraId="060A8668" w14:textId="77777777" w:rsidTr="008020EF">
        <w:trPr>
          <w:trHeight w:val="239"/>
        </w:trPr>
        <w:tc>
          <w:tcPr>
            <w:tcW w:w="496" w:type="dxa"/>
            <w:vMerge w:val="restart"/>
            <w:vAlign w:val="center"/>
          </w:tcPr>
          <w:p w14:paraId="2A99B71F" w14:textId="77777777" w:rsidR="00F476B3" w:rsidRPr="00A52E7D" w:rsidRDefault="00F476B3" w:rsidP="00AB03BD">
            <w:pPr>
              <w:tabs>
                <w:tab w:val="left" w:pos="426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52" w:type="dxa"/>
            <w:vMerge w:val="restart"/>
            <w:vAlign w:val="center"/>
          </w:tcPr>
          <w:p w14:paraId="6612F740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bCs/>
                <w:sz w:val="20"/>
                <w:szCs w:val="20"/>
              </w:rPr>
              <w:t>Emitor</w:t>
            </w:r>
          </w:p>
        </w:tc>
        <w:tc>
          <w:tcPr>
            <w:tcW w:w="3684" w:type="dxa"/>
            <w:vMerge w:val="restart"/>
            <w:vAlign w:val="center"/>
          </w:tcPr>
          <w:p w14:paraId="00A44E09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bCs/>
                <w:sz w:val="20"/>
                <w:szCs w:val="20"/>
              </w:rPr>
              <w:t>Źródło emisji</w:t>
            </w:r>
          </w:p>
        </w:tc>
        <w:tc>
          <w:tcPr>
            <w:tcW w:w="4112" w:type="dxa"/>
            <w:gridSpan w:val="4"/>
            <w:vAlign w:val="center"/>
          </w:tcPr>
          <w:p w14:paraId="3A526572" w14:textId="77777777" w:rsidR="00F476B3" w:rsidRPr="00A52E7D" w:rsidRDefault="00F476B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Dopuszczalna wielkość emisji w kg/h</w:t>
            </w:r>
          </w:p>
        </w:tc>
      </w:tr>
      <w:tr w:rsidR="00F476B3" w:rsidRPr="00A52E7D" w14:paraId="110A2EE7" w14:textId="77777777" w:rsidTr="00F476B3">
        <w:trPr>
          <w:trHeight w:val="155"/>
        </w:trPr>
        <w:tc>
          <w:tcPr>
            <w:tcW w:w="496" w:type="dxa"/>
            <w:vMerge/>
            <w:vAlign w:val="center"/>
          </w:tcPr>
          <w:p w14:paraId="5CD3075D" w14:textId="77777777" w:rsidR="00F476B3" w:rsidRPr="00A52E7D" w:rsidRDefault="00F476B3" w:rsidP="00AB03BD">
            <w:pPr>
              <w:pStyle w:val="Akapitzlist"/>
              <w:numPr>
                <w:ilvl w:val="0"/>
                <w:numId w:val="11"/>
              </w:num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26CE74D8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4" w:type="dxa"/>
            <w:vMerge/>
            <w:vAlign w:val="center"/>
          </w:tcPr>
          <w:p w14:paraId="5965582F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1FF4FB7C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bCs/>
                <w:sz w:val="20"/>
                <w:szCs w:val="20"/>
              </w:rPr>
              <w:t>Rodzaj substancji</w:t>
            </w:r>
          </w:p>
        </w:tc>
        <w:tc>
          <w:tcPr>
            <w:tcW w:w="1134" w:type="dxa"/>
            <w:vAlign w:val="center"/>
          </w:tcPr>
          <w:p w14:paraId="146099EB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6B3">
              <w:rPr>
                <w:rFonts w:ascii="Arial" w:hAnsi="Arial" w:cs="Arial"/>
                <w:b/>
                <w:sz w:val="20"/>
                <w:szCs w:val="20"/>
              </w:rPr>
              <w:t xml:space="preserve">Faza I </w:t>
            </w:r>
          </w:p>
        </w:tc>
        <w:tc>
          <w:tcPr>
            <w:tcW w:w="1136" w:type="dxa"/>
            <w:gridSpan w:val="2"/>
            <w:vAlign w:val="center"/>
          </w:tcPr>
          <w:p w14:paraId="58FD85FD" w14:textId="77777777" w:rsidR="00F476B3" w:rsidRPr="007F3A11" w:rsidRDefault="00F476B3" w:rsidP="00302B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76B3">
              <w:rPr>
                <w:rFonts w:ascii="Arial" w:hAnsi="Arial" w:cs="Arial"/>
                <w:b/>
                <w:sz w:val="20"/>
                <w:szCs w:val="20"/>
              </w:rPr>
              <w:t>Faza II</w:t>
            </w:r>
          </w:p>
        </w:tc>
      </w:tr>
      <w:tr w:rsidR="00F476B3" w:rsidRPr="00A52E7D" w14:paraId="5449189E" w14:textId="77777777" w:rsidTr="00601199">
        <w:trPr>
          <w:trHeight w:val="1114"/>
        </w:trPr>
        <w:tc>
          <w:tcPr>
            <w:tcW w:w="496" w:type="dxa"/>
            <w:vMerge/>
            <w:vAlign w:val="center"/>
          </w:tcPr>
          <w:p w14:paraId="4EB60E49" w14:textId="77777777" w:rsidR="00F476B3" w:rsidRPr="00A52E7D" w:rsidRDefault="00F476B3" w:rsidP="00AB03BD">
            <w:pPr>
              <w:pStyle w:val="Akapitzlist"/>
              <w:numPr>
                <w:ilvl w:val="0"/>
                <w:numId w:val="11"/>
              </w:num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94EF377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4" w:type="dxa"/>
            <w:vMerge/>
            <w:vAlign w:val="center"/>
          </w:tcPr>
          <w:p w14:paraId="24DEFA1E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vAlign w:val="center"/>
          </w:tcPr>
          <w:p w14:paraId="192E1B3B" w14:textId="77777777" w:rsidR="00F476B3" w:rsidRPr="00A52E7D" w:rsidRDefault="00F476B3" w:rsidP="00AB03B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8D7611B" w14:textId="77777777" w:rsidR="00F476B3" w:rsidRPr="00601199" w:rsidRDefault="007767E8" w:rsidP="007767E8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 xml:space="preserve">(Temp. pracy pieca </w:t>
            </w:r>
            <w:r w:rsidR="00F30403">
              <w:rPr>
                <w:rFonts w:ascii="Arial" w:hAnsi="Arial" w:cs="Arial"/>
                <w:sz w:val="16"/>
                <w:szCs w:val="20"/>
              </w:rPr>
              <w:t>1150 - 1250</w:t>
            </w:r>
            <w:r w:rsidR="00F476B3" w:rsidRPr="00601199">
              <w:rPr>
                <w:rFonts w:ascii="Arial" w:hAnsi="Arial" w:cs="Arial"/>
                <w:sz w:val="16"/>
                <w:szCs w:val="20"/>
                <w:vertAlign w:val="superscript"/>
              </w:rPr>
              <w:t>0</w:t>
            </w:r>
            <w:r w:rsidR="00F476B3" w:rsidRPr="00601199">
              <w:rPr>
                <w:rFonts w:ascii="Arial" w:hAnsi="Arial" w:cs="Arial"/>
                <w:sz w:val="16"/>
                <w:szCs w:val="20"/>
              </w:rPr>
              <w:t xml:space="preserve">C </w:t>
            </w:r>
            <w:r w:rsidR="001B5FFA">
              <w:rPr>
                <w:rFonts w:ascii="Arial" w:hAnsi="Arial" w:cs="Arial"/>
                <w:sz w:val="16"/>
                <w:szCs w:val="20"/>
              </w:rPr>
              <w:t>)</w:t>
            </w:r>
          </w:p>
        </w:tc>
        <w:tc>
          <w:tcPr>
            <w:tcW w:w="1136" w:type="dxa"/>
            <w:gridSpan w:val="2"/>
            <w:vAlign w:val="center"/>
          </w:tcPr>
          <w:p w14:paraId="19B504E7" w14:textId="77777777" w:rsidR="00D2560F" w:rsidRPr="00601199" w:rsidRDefault="00F476B3" w:rsidP="00F476B3">
            <w:pPr>
              <w:jc w:val="center"/>
              <w:rPr>
                <w:rFonts w:ascii="Arial" w:hAnsi="Arial" w:cs="Arial"/>
                <w:sz w:val="16"/>
                <w:szCs w:val="20"/>
              </w:rPr>
            </w:pPr>
            <w:r w:rsidRPr="00601199">
              <w:rPr>
                <w:rFonts w:ascii="Arial" w:hAnsi="Arial" w:cs="Arial"/>
                <w:sz w:val="16"/>
                <w:szCs w:val="20"/>
              </w:rPr>
              <w:t xml:space="preserve">(praca z tzw. zimnym </w:t>
            </w:r>
            <w:r w:rsidR="00D2560F" w:rsidRPr="00601199">
              <w:rPr>
                <w:rFonts w:ascii="Arial" w:hAnsi="Arial" w:cs="Arial"/>
                <w:sz w:val="16"/>
                <w:szCs w:val="20"/>
              </w:rPr>
              <w:t xml:space="preserve">piecem </w:t>
            </w:r>
            <w:r w:rsidRPr="00601199">
              <w:rPr>
                <w:rFonts w:ascii="Arial" w:hAnsi="Arial" w:cs="Arial"/>
                <w:sz w:val="16"/>
                <w:szCs w:val="20"/>
              </w:rPr>
              <w:t xml:space="preserve"> temp. </w:t>
            </w:r>
          </w:p>
          <w:p w14:paraId="5089DF51" w14:textId="77777777" w:rsidR="00F476B3" w:rsidRPr="00601199" w:rsidRDefault="001B5FFA" w:rsidP="00F476B3">
            <w:pPr>
              <w:jc w:val="center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  <w:szCs w:val="20"/>
              </w:rPr>
              <w:t>(</w:t>
            </w:r>
            <w:r w:rsidR="00F30403">
              <w:rPr>
                <w:rFonts w:ascii="Arial" w:hAnsi="Arial" w:cs="Arial"/>
                <w:sz w:val="16"/>
                <w:szCs w:val="20"/>
              </w:rPr>
              <w:t>0 - 115</w:t>
            </w:r>
            <w:r w:rsidR="00F476B3" w:rsidRPr="00601199">
              <w:rPr>
                <w:rFonts w:ascii="Arial" w:hAnsi="Arial" w:cs="Arial"/>
                <w:sz w:val="16"/>
                <w:szCs w:val="20"/>
              </w:rPr>
              <w:t>0</w:t>
            </w:r>
            <w:r w:rsidR="00F476B3" w:rsidRPr="00601199">
              <w:rPr>
                <w:rFonts w:ascii="Arial" w:hAnsi="Arial" w:cs="Arial"/>
                <w:sz w:val="16"/>
                <w:szCs w:val="20"/>
                <w:vertAlign w:val="superscript"/>
              </w:rPr>
              <w:t>o</w:t>
            </w:r>
            <w:r w:rsidR="00F476B3" w:rsidRPr="00601199">
              <w:rPr>
                <w:rFonts w:ascii="Arial" w:hAnsi="Arial" w:cs="Arial"/>
                <w:sz w:val="16"/>
                <w:szCs w:val="20"/>
              </w:rPr>
              <w:t>C)</w:t>
            </w:r>
          </w:p>
        </w:tc>
      </w:tr>
      <w:tr w:rsidR="008020EF" w:rsidRPr="00A52E7D" w14:paraId="3FCD8EBC" w14:textId="77777777" w:rsidTr="005C7D9C">
        <w:tblPrEx>
          <w:tblCellMar>
            <w:left w:w="108" w:type="dxa"/>
            <w:right w:w="108" w:type="dxa"/>
          </w:tblCellMar>
        </w:tblPrEx>
        <w:trPr>
          <w:trHeight w:val="2266"/>
        </w:trPr>
        <w:tc>
          <w:tcPr>
            <w:tcW w:w="496" w:type="dxa"/>
            <w:vMerge w:val="restart"/>
            <w:vAlign w:val="center"/>
          </w:tcPr>
          <w:p w14:paraId="13423859" w14:textId="77777777" w:rsidR="008020EF" w:rsidRPr="00A52E7D" w:rsidRDefault="008020EF" w:rsidP="00AB03BD">
            <w:pPr>
              <w:pStyle w:val="Default"/>
              <w:tabs>
                <w:tab w:val="left" w:pos="273"/>
              </w:tabs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852" w:type="dxa"/>
            <w:vMerge w:val="restart"/>
            <w:vAlign w:val="center"/>
          </w:tcPr>
          <w:p w14:paraId="6E7864BA" w14:textId="77777777" w:rsidR="008020EF" w:rsidRPr="00A52E7D" w:rsidRDefault="008020EF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E1</w:t>
            </w:r>
          </w:p>
        </w:tc>
        <w:tc>
          <w:tcPr>
            <w:tcW w:w="3684" w:type="dxa"/>
            <w:vAlign w:val="center"/>
          </w:tcPr>
          <w:p w14:paraId="1BBD2ED4" w14:textId="77777777" w:rsidR="008020EF" w:rsidRPr="00A52E7D" w:rsidRDefault="008020EF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Krótki Piec Obrotowy KPO (KPO nr1), stanowisko załadunku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opróżniania pieca KPO nr1, stanowisko krzepnięcia metalu i żużla,  wentylacja ogólna hali H3, okapy z nad kotłów C, D, D1, D2, G, G2, G3, G4</w:t>
            </w:r>
            <w:r w:rsidR="00C46D83" w:rsidRPr="00A52E7D">
              <w:rPr>
                <w:rFonts w:ascii="Arial" w:hAnsi="Arial" w:cs="Arial"/>
                <w:color w:val="auto"/>
                <w:sz w:val="20"/>
                <w:szCs w:val="20"/>
              </w:rPr>
              <w:t>,G5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,H, H2, I, I2, J, M, R, R1, R2,</w:t>
            </w:r>
            <w:r w:rsidR="00C46D83"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R4,R5,R6,R7,T1,T2,T3,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 P </w:t>
            </w:r>
            <w:r w:rsidR="00C46D83"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(w trakcie pracy przy ciągu wysokocynowym)</w:t>
            </w:r>
          </w:p>
        </w:tc>
        <w:tc>
          <w:tcPr>
            <w:tcW w:w="1842" w:type="dxa"/>
          </w:tcPr>
          <w:p w14:paraId="43BA4D36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5D30F46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A1DAAFA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F350733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chlorki</w:t>
            </w:r>
          </w:p>
          <w:p w14:paraId="5061E2DA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fluorki</w:t>
            </w:r>
          </w:p>
          <w:p w14:paraId="5648AF4B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D79B1E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00A9D23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0DF25AC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2591531F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532E8E89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3C1EFDCA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0BFB12A4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3A06D267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  <w:p w14:paraId="32C2956E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6DEB78E5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7D89E485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2E10C1E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53EC3B19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28A4090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37FBD87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53AC358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kadm</w:t>
            </w:r>
          </w:p>
        </w:tc>
        <w:tc>
          <w:tcPr>
            <w:tcW w:w="1134" w:type="dxa"/>
          </w:tcPr>
          <w:p w14:paraId="108E764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445B58E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2,50</w:t>
            </w:r>
          </w:p>
          <w:p w14:paraId="7F6E8615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15,0</w:t>
            </w:r>
          </w:p>
          <w:p w14:paraId="4E1AD09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75C1C99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266056D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58EF4E3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0,400</w:t>
            </w:r>
          </w:p>
          <w:p w14:paraId="6F978577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22E8140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3C5421E3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0,260</w:t>
            </w:r>
          </w:p>
          <w:p w14:paraId="02A4CBCC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0,091</w:t>
            </w:r>
          </w:p>
          <w:p w14:paraId="072B0BC8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0,022</w:t>
            </w:r>
          </w:p>
          <w:p w14:paraId="196FB3C1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0,033</w:t>
            </w:r>
          </w:p>
          <w:p w14:paraId="6D4FB124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0,075</w:t>
            </w:r>
          </w:p>
          <w:p w14:paraId="254BB252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6404B5CD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23BF544A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7E11540D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79D26743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17D06EF4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323D32A0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70CBEF80" w14:textId="77777777" w:rsidR="008020EF" w:rsidRPr="00A52E7D" w:rsidRDefault="008020EF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  <w:tc>
          <w:tcPr>
            <w:tcW w:w="1136" w:type="dxa"/>
            <w:gridSpan w:val="2"/>
          </w:tcPr>
          <w:p w14:paraId="5AAFF75C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2BB179FC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20, 50</w:t>
            </w:r>
          </w:p>
          <w:p w14:paraId="52A19229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50,0</w:t>
            </w:r>
          </w:p>
          <w:p w14:paraId="1B711207" w14:textId="77777777" w:rsidR="008020EF" w:rsidRPr="00A52E7D" w:rsidRDefault="008020EF" w:rsidP="008020EF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5BCD55EE" w14:textId="77777777" w:rsidR="008020EF" w:rsidRPr="00A52E7D" w:rsidRDefault="008020EF" w:rsidP="008020EF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6F667EEC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4A20206A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4D8865F0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</w:t>
            </w:r>
          </w:p>
          <w:p w14:paraId="04BB8374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8AEB5C2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0,600</w:t>
            </w:r>
          </w:p>
          <w:p w14:paraId="517FAB4B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1,04</w:t>
            </w:r>
          </w:p>
          <w:p w14:paraId="29DB3197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0,16</w:t>
            </w:r>
          </w:p>
          <w:p w14:paraId="590A436C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0,215</w:t>
            </w:r>
          </w:p>
          <w:p w14:paraId="79C970B4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0,5</w:t>
            </w:r>
          </w:p>
          <w:p w14:paraId="3FF5ADDD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F1BD685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7A0180FB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26BE2721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67EFDFE6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786D5C42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16794AC9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4636CFC5" w14:textId="77777777" w:rsidR="008020EF" w:rsidRPr="00A52E7D" w:rsidRDefault="008020EF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</w:tr>
      <w:tr w:rsidR="00C46D83" w:rsidRPr="00A52E7D" w14:paraId="443D732A" w14:textId="77777777" w:rsidTr="005C7D9C">
        <w:tblPrEx>
          <w:tblCellMar>
            <w:left w:w="108" w:type="dxa"/>
            <w:right w:w="108" w:type="dxa"/>
          </w:tblCellMar>
        </w:tblPrEx>
        <w:trPr>
          <w:trHeight w:val="2761"/>
        </w:trPr>
        <w:tc>
          <w:tcPr>
            <w:tcW w:w="496" w:type="dxa"/>
            <w:vMerge/>
          </w:tcPr>
          <w:p w14:paraId="4BE997CA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5B7103E3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19AEFDB3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Krótki Piec Obrotowy KPO nr1 , stanowisko załadunku i opróżniania pieca KPO nr 1, stanowisko krzepnięcia metalu i żużla,  wentylacja ogólna hali H3, okapy znad kotłów C, D, D1, D2, G, G2, G3, G4,G5,H, H2, I, I2, J, M, R, R1, R2,R4,R5,R6,R7,T1,T2,T3,  P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(w trakcie pracy przy ciągu niskocynowym)</w:t>
            </w:r>
          </w:p>
        </w:tc>
        <w:tc>
          <w:tcPr>
            <w:tcW w:w="1842" w:type="dxa"/>
          </w:tcPr>
          <w:p w14:paraId="6947748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54E10D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EEA0CD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3FB2EB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chlorki</w:t>
            </w:r>
          </w:p>
          <w:p w14:paraId="563B9BB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fluorki</w:t>
            </w:r>
          </w:p>
          <w:p w14:paraId="47D26E2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ED9063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16CF63D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D35E11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0708C26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76162F0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4C17CC7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480B69F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78ECEAD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  <w:p w14:paraId="33F935B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7A8E3C3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3DA9E80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3A37DFD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0C92050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58D7CEE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6A2993A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5812C47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kadm</w:t>
            </w:r>
          </w:p>
        </w:tc>
        <w:tc>
          <w:tcPr>
            <w:tcW w:w="1134" w:type="dxa"/>
          </w:tcPr>
          <w:p w14:paraId="6308C02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61C19D9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2,50</w:t>
            </w:r>
          </w:p>
          <w:p w14:paraId="5BC6C35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15,0</w:t>
            </w:r>
          </w:p>
          <w:p w14:paraId="73414150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2973904D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5173A5B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0,602</w:t>
            </w:r>
          </w:p>
          <w:p w14:paraId="5CA99C8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0,400</w:t>
            </w:r>
          </w:p>
          <w:p w14:paraId="71E787B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0,602 </w:t>
            </w:r>
          </w:p>
          <w:p w14:paraId="5A4F588B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3104A22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0,118</w:t>
            </w:r>
          </w:p>
          <w:p w14:paraId="19CD0A2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0,208 </w:t>
            </w:r>
          </w:p>
          <w:p w14:paraId="6A0B7A8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0,032 </w:t>
            </w:r>
          </w:p>
          <w:p w14:paraId="55681FE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0,043 </w:t>
            </w:r>
          </w:p>
          <w:p w14:paraId="169D983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0,10 </w:t>
            </w:r>
          </w:p>
          <w:p w14:paraId="36E677D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2911DF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543888C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17E3ABD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1443E20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0B43ADC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3E6E160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204F5AD1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  <w:tc>
          <w:tcPr>
            <w:tcW w:w="1136" w:type="dxa"/>
            <w:gridSpan w:val="2"/>
          </w:tcPr>
          <w:p w14:paraId="1F5BC2B8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1E49C890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20, 50</w:t>
            </w:r>
          </w:p>
          <w:p w14:paraId="0FA00D3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50,0</w:t>
            </w:r>
          </w:p>
          <w:p w14:paraId="0A28973C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523E8381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4347DA3C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368BF8A1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32CE013F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</w:t>
            </w:r>
          </w:p>
          <w:p w14:paraId="24128FA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771EA5C1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0,600</w:t>
            </w:r>
          </w:p>
          <w:p w14:paraId="6DC9C902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1,04</w:t>
            </w:r>
          </w:p>
          <w:p w14:paraId="71314124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0,16</w:t>
            </w:r>
          </w:p>
          <w:p w14:paraId="099D062E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0,215</w:t>
            </w:r>
          </w:p>
          <w:p w14:paraId="6802CF2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0,5</w:t>
            </w:r>
          </w:p>
          <w:p w14:paraId="4ED2E197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0B253B72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2E6632DF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21BA602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06080C38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7DC97577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34AC4E1E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513DA05A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</w:tr>
      <w:tr w:rsidR="00C46D83" w:rsidRPr="00A52E7D" w14:paraId="38BF8B29" w14:textId="77777777" w:rsidTr="005C7D9C">
        <w:tblPrEx>
          <w:tblCellMar>
            <w:left w:w="108" w:type="dxa"/>
            <w:right w:w="108" w:type="dxa"/>
          </w:tblCellMar>
        </w:tblPrEx>
        <w:trPr>
          <w:trHeight w:val="2610"/>
        </w:trPr>
        <w:tc>
          <w:tcPr>
            <w:tcW w:w="496" w:type="dxa"/>
            <w:vMerge/>
          </w:tcPr>
          <w:p w14:paraId="0477DD44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0570265D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3A7C7B27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Piec pomocniczy, stanowisko załadunku i opróżniania pieca KPO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nr 1, stanowisko krzepnięcia metalu i żużla, wentylacja ogólna hali H3, okapy znad kotłów </w:t>
            </w:r>
            <w:r w:rsidR="008773B5" w:rsidRPr="00A52E7D">
              <w:rPr>
                <w:rFonts w:ascii="Arial" w:hAnsi="Arial" w:cs="Arial"/>
                <w:color w:val="auto"/>
                <w:sz w:val="20"/>
                <w:szCs w:val="20"/>
              </w:rPr>
              <w:t>C, D, D1, D2, G, G2, G3, G4,G5,H, H2, I, I2, J, M, R, R1, R2,R4,R5,R6,R7,T1,T2,T3,  P</w:t>
            </w:r>
            <w:r w:rsidR="008773B5"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(w trakcie pracy pieca pomocniczego)</w:t>
            </w:r>
          </w:p>
        </w:tc>
        <w:tc>
          <w:tcPr>
            <w:tcW w:w="1842" w:type="dxa"/>
          </w:tcPr>
          <w:p w14:paraId="548D57F1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D738B0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4AA24A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E4DC81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390283A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0829C5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w tym: </w:t>
            </w:r>
          </w:p>
          <w:p w14:paraId="1DB40E7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cyna </w:t>
            </w:r>
          </w:p>
          <w:p w14:paraId="1F9CD8A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ołów </w:t>
            </w:r>
          </w:p>
          <w:p w14:paraId="5F30798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antymon </w:t>
            </w:r>
          </w:p>
          <w:p w14:paraId="61B3EBD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cynk </w:t>
            </w:r>
          </w:p>
          <w:p w14:paraId="4E6C6EB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miedź </w:t>
            </w:r>
          </w:p>
        </w:tc>
        <w:tc>
          <w:tcPr>
            <w:tcW w:w="2270" w:type="dxa"/>
            <w:gridSpan w:val="3"/>
          </w:tcPr>
          <w:p w14:paraId="30E0AF8F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0,536</w:t>
            </w:r>
          </w:p>
          <w:p w14:paraId="36BBE08F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0,099 </w:t>
            </w:r>
          </w:p>
          <w:p w14:paraId="60A29F18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0,049 </w:t>
            </w:r>
          </w:p>
          <w:p w14:paraId="59BE510E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0,039</w:t>
            </w:r>
          </w:p>
          <w:p w14:paraId="75387128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0,049 </w:t>
            </w:r>
          </w:p>
          <w:p w14:paraId="1159FB07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43FFF9CF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0,024 </w:t>
            </w:r>
          </w:p>
          <w:p w14:paraId="4E1F51DD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0,008 </w:t>
            </w:r>
          </w:p>
          <w:p w14:paraId="2294790F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0,002</w:t>
            </w:r>
          </w:p>
          <w:p w14:paraId="34F4EBE6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0,007 </w:t>
            </w:r>
          </w:p>
          <w:p w14:paraId="330A99EB" w14:textId="77777777" w:rsidR="00C46D83" w:rsidRPr="00A52E7D" w:rsidRDefault="00C46D83" w:rsidP="008020EF">
            <w:pPr>
              <w:pStyle w:val="Default"/>
              <w:ind w:left="46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0,002 </w:t>
            </w:r>
          </w:p>
        </w:tc>
      </w:tr>
      <w:tr w:rsidR="00C46D83" w:rsidRPr="00A52E7D" w14:paraId="1BD24C94" w14:textId="77777777" w:rsidTr="005C7D9C">
        <w:tblPrEx>
          <w:tblCellMar>
            <w:left w:w="108" w:type="dxa"/>
            <w:right w:w="108" w:type="dxa"/>
          </w:tblCellMar>
        </w:tblPrEx>
        <w:trPr>
          <w:trHeight w:val="1132"/>
        </w:trPr>
        <w:tc>
          <w:tcPr>
            <w:tcW w:w="496" w:type="dxa"/>
            <w:vMerge w:val="restart"/>
            <w:vAlign w:val="center"/>
          </w:tcPr>
          <w:p w14:paraId="274A85FA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852" w:type="dxa"/>
            <w:vMerge w:val="restart"/>
            <w:vAlign w:val="center"/>
          </w:tcPr>
          <w:p w14:paraId="710298BD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 1.1</w:t>
            </w:r>
          </w:p>
        </w:tc>
        <w:tc>
          <w:tcPr>
            <w:tcW w:w="3684" w:type="dxa"/>
            <w:vAlign w:val="center"/>
          </w:tcPr>
          <w:p w14:paraId="0BAA9176" w14:textId="77777777" w:rsidR="00C46D83" w:rsidRPr="00A52E7D" w:rsidRDefault="00C46D8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Krótki Piec Obrotowy (KPO nr 2), stanowisko załadunku i opróżniania pieca KPO nr 2, stanowisko krzepnięcia metalu i żużla, wentylacja hali H1, H2 i H3 (w trakcie pracy przy ciągu wysokocynowym)</w:t>
            </w:r>
          </w:p>
        </w:tc>
        <w:tc>
          <w:tcPr>
            <w:tcW w:w="1842" w:type="dxa"/>
          </w:tcPr>
          <w:p w14:paraId="299B06A7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dwutlenek siarki</w:t>
            </w:r>
          </w:p>
          <w:p w14:paraId="3B5B03A5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dwutlenek azotu</w:t>
            </w:r>
          </w:p>
          <w:p w14:paraId="2DA795A7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tlenek węgla</w:t>
            </w:r>
          </w:p>
          <w:p w14:paraId="1124F0C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chlorki</w:t>
            </w:r>
          </w:p>
          <w:p w14:paraId="5136A6B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fluorki</w:t>
            </w:r>
          </w:p>
          <w:p w14:paraId="38A77854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14:paraId="0BBFF5E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5E4A3C8B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1018A38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w tym:</w:t>
            </w:r>
          </w:p>
          <w:p w14:paraId="13206B8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5DC8C937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7ADC3A43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6DB42322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32B4C6DD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miedź</w:t>
            </w:r>
          </w:p>
          <w:p w14:paraId="5C3DDB5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4C143DEB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3F984BB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509E9D0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6FFAE9A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07E3DE1B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4BCC6B4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7C3C68D8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1429" w:type="dxa"/>
            <w:gridSpan w:val="2"/>
          </w:tcPr>
          <w:p w14:paraId="348F0F72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53,6</w:t>
            </w:r>
          </w:p>
          <w:p w14:paraId="6F504E52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2,5</w:t>
            </w:r>
          </w:p>
          <w:p w14:paraId="76D98BAF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15,0</w:t>
            </w:r>
          </w:p>
          <w:p w14:paraId="12D0A7FF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69C99902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75FFC47B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70218BF5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0,400</w:t>
            </w:r>
          </w:p>
          <w:p w14:paraId="520317C9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5BB45581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412DC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0,260</w:t>
            </w:r>
          </w:p>
          <w:p w14:paraId="4F84EA34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0,091</w:t>
            </w:r>
          </w:p>
          <w:p w14:paraId="3919A35C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0,022</w:t>
            </w:r>
          </w:p>
          <w:p w14:paraId="279CCB6D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0,033</w:t>
            </w:r>
          </w:p>
          <w:p w14:paraId="4534E79E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0,075</w:t>
            </w:r>
          </w:p>
          <w:p w14:paraId="19A67C21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22F4CEC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24ACE15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174D798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123D2A3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4F89032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5649D49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696D8942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0,0018</w:t>
            </w:r>
          </w:p>
        </w:tc>
        <w:tc>
          <w:tcPr>
            <w:tcW w:w="841" w:type="dxa"/>
          </w:tcPr>
          <w:p w14:paraId="2A37921A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30ECC337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20, 50</w:t>
            </w:r>
          </w:p>
          <w:p w14:paraId="0609F1AC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50,0</w:t>
            </w:r>
          </w:p>
          <w:p w14:paraId="4688FB0C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1013D19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635CDD68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7CA6BE29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23DA33DE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</w:t>
            </w:r>
          </w:p>
          <w:p w14:paraId="050480A0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8C73DB7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0,600</w:t>
            </w:r>
          </w:p>
          <w:p w14:paraId="2E9742D0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1,04</w:t>
            </w:r>
          </w:p>
          <w:p w14:paraId="7BEAFB47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0,16</w:t>
            </w:r>
          </w:p>
          <w:p w14:paraId="00B6CB35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0,215</w:t>
            </w:r>
          </w:p>
          <w:p w14:paraId="7F9E5FD4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0,5</w:t>
            </w:r>
          </w:p>
          <w:p w14:paraId="79CF5554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220972E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5F8AA7DE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6556CB35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4DBEAF1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27508C81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582B07B4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05D3723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</w:tr>
      <w:tr w:rsidR="00C46D83" w:rsidRPr="00A52E7D" w14:paraId="693AC23F" w14:textId="77777777" w:rsidTr="005C7D9C">
        <w:tblPrEx>
          <w:tblCellMar>
            <w:left w:w="108" w:type="dxa"/>
            <w:right w:w="108" w:type="dxa"/>
          </w:tblCellMar>
        </w:tblPrEx>
        <w:trPr>
          <w:trHeight w:val="2748"/>
        </w:trPr>
        <w:tc>
          <w:tcPr>
            <w:tcW w:w="496" w:type="dxa"/>
            <w:vMerge/>
            <w:tcBorders>
              <w:bottom w:val="single" w:sz="4" w:space="0" w:color="auto"/>
            </w:tcBorders>
          </w:tcPr>
          <w:p w14:paraId="6DD08901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</w:tcPr>
          <w:p w14:paraId="7424D0E3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14:paraId="436E9976" w14:textId="77777777" w:rsidR="00C46D83" w:rsidRPr="00A52E7D" w:rsidRDefault="00C46D8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Krótki Piec Obrotowy – KPO nr 2, stanowisko załadunku i opróżniania pieca KPO nr 2, stanowisko krzepnięcia metalu i żużla, wentylacja  hali H1, H2 i H3</w:t>
            </w:r>
          </w:p>
          <w:p w14:paraId="05022D98" w14:textId="77777777" w:rsidR="00C46D83" w:rsidRPr="00A52E7D" w:rsidRDefault="00C46D83" w:rsidP="00AB03B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(w trakcie pracy przy ciągu niskocynowym)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F9BDF02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dwutlenek siarki</w:t>
            </w:r>
          </w:p>
          <w:p w14:paraId="59C731CE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dwutlenek azotu</w:t>
            </w:r>
          </w:p>
          <w:p w14:paraId="49CEA31F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tlenek węgla</w:t>
            </w:r>
          </w:p>
          <w:p w14:paraId="1754BCB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chlorki</w:t>
            </w:r>
          </w:p>
          <w:p w14:paraId="28D7C9B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fluorki</w:t>
            </w:r>
          </w:p>
          <w:p w14:paraId="79631FAA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pył ogółem</w:t>
            </w:r>
          </w:p>
          <w:p w14:paraId="6AC2ABF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  <w:p w14:paraId="494B786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F56A2D7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w tym:</w:t>
            </w:r>
          </w:p>
          <w:p w14:paraId="69B1FE6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6C7894D8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68F318DA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510D6319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099F923F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miedź</w:t>
            </w:r>
          </w:p>
          <w:p w14:paraId="49BA3E6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08F89BC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447D217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0F7AD6D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768F9C9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7E771B1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3A56C06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2D1F3BA8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1429" w:type="dxa"/>
            <w:gridSpan w:val="2"/>
            <w:tcBorders>
              <w:bottom w:val="single" w:sz="4" w:space="0" w:color="auto"/>
            </w:tcBorders>
          </w:tcPr>
          <w:p w14:paraId="22405D85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53,60</w:t>
            </w:r>
          </w:p>
          <w:p w14:paraId="1A5087B8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2,50</w:t>
            </w:r>
          </w:p>
          <w:p w14:paraId="1E734D8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15,0</w:t>
            </w:r>
          </w:p>
          <w:p w14:paraId="4870EF0E" w14:textId="77777777" w:rsidR="00A52E7D" w:rsidRPr="00A52E7D" w:rsidRDefault="00A52E7D" w:rsidP="00A52E7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2F8FD7D6" w14:textId="77777777" w:rsidR="00A52E7D" w:rsidRPr="00A52E7D" w:rsidRDefault="00A52E7D" w:rsidP="00A52E7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3C57E7DC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1366C8D4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0,400</w:t>
            </w:r>
          </w:p>
          <w:p w14:paraId="693321B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0,602</w:t>
            </w:r>
          </w:p>
          <w:p w14:paraId="69A05160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5EB40E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0,118</w:t>
            </w:r>
          </w:p>
          <w:p w14:paraId="3A2E514E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0,208</w:t>
            </w:r>
          </w:p>
          <w:p w14:paraId="1DF1FD79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0,032</w:t>
            </w:r>
          </w:p>
          <w:p w14:paraId="6795C027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0,043</w:t>
            </w:r>
          </w:p>
          <w:p w14:paraId="76F99705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0,100</w:t>
            </w:r>
          </w:p>
          <w:p w14:paraId="6023888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E38E06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7706C9C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5A78C89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66B514B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4BE8769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301B3F7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205EE804" w14:textId="77777777" w:rsidR="00C46D83" w:rsidRPr="00A52E7D" w:rsidRDefault="00C46D83" w:rsidP="001F7FFE">
            <w:pPr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0,0018</w:t>
            </w:r>
          </w:p>
        </w:tc>
        <w:tc>
          <w:tcPr>
            <w:tcW w:w="841" w:type="dxa"/>
            <w:tcBorders>
              <w:bottom w:val="single" w:sz="4" w:space="0" w:color="auto"/>
            </w:tcBorders>
          </w:tcPr>
          <w:p w14:paraId="73F799DF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53,60</w:t>
            </w:r>
          </w:p>
          <w:p w14:paraId="7CD6F798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20, 50</w:t>
            </w:r>
          </w:p>
          <w:p w14:paraId="5DE57E86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50,0</w:t>
            </w:r>
          </w:p>
          <w:p w14:paraId="4833C1B5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0,325</w:t>
            </w:r>
          </w:p>
          <w:p w14:paraId="049B0D3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4B57470E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6E4DCDE2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3,0</w:t>
            </w:r>
          </w:p>
          <w:p w14:paraId="39E04339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2,5</w:t>
            </w:r>
          </w:p>
          <w:p w14:paraId="6B7FBFB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EEBB44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0,600</w:t>
            </w:r>
          </w:p>
          <w:p w14:paraId="537053D2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1,04</w:t>
            </w:r>
          </w:p>
          <w:p w14:paraId="174C906F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0,16</w:t>
            </w:r>
          </w:p>
          <w:p w14:paraId="6F4DB070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0,215</w:t>
            </w:r>
          </w:p>
          <w:p w14:paraId="1276A8C9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0,5</w:t>
            </w:r>
          </w:p>
          <w:p w14:paraId="6D35D04D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4851D66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  <w:p w14:paraId="41C59C9C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0,0108</w:t>
            </w:r>
          </w:p>
          <w:p w14:paraId="5515DC3F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0,0054</w:t>
            </w:r>
          </w:p>
          <w:p w14:paraId="42AF32FB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0,0115</w:t>
            </w:r>
          </w:p>
          <w:p w14:paraId="564395B5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79D32860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0,0036</w:t>
            </w:r>
          </w:p>
          <w:p w14:paraId="34C0F318" w14:textId="77777777" w:rsidR="00C46D83" w:rsidRPr="00A52E7D" w:rsidRDefault="00C46D83" w:rsidP="00C46D8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0,0018</w:t>
            </w:r>
          </w:p>
        </w:tc>
      </w:tr>
      <w:tr w:rsidR="00C46D83" w:rsidRPr="00A52E7D" w14:paraId="4A056921" w14:textId="77777777" w:rsidTr="005C7D9C">
        <w:tblPrEx>
          <w:tblCellMar>
            <w:left w:w="108" w:type="dxa"/>
            <w:right w:w="108" w:type="dxa"/>
          </w:tblCellMar>
        </w:tblPrEx>
        <w:trPr>
          <w:trHeight w:val="64"/>
        </w:trPr>
        <w:tc>
          <w:tcPr>
            <w:tcW w:w="496" w:type="dxa"/>
            <w:tcBorders>
              <w:left w:val="nil"/>
              <w:right w:val="nil"/>
            </w:tcBorders>
          </w:tcPr>
          <w:p w14:paraId="0E3AE59F" w14:textId="77777777" w:rsidR="00C46D83" w:rsidRPr="00A52E7D" w:rsidRDefault="00C46D83" w:rsidP="00AB03BD">
            <w:pPr>
              <w:pStyle w:val="Default"/>
              <w:ind w:left="360"/>
              <w:rPr>
                <w:rFonts w:ascii="Arial" w:hAnsi="Arial" w:cs="Arial"/>
                <w:color w:val="auto"/>
                <w:sz w:val="8"/>
                <w:szCs w:val="20"/>
              </w:rPr>
            </w:pPr>
          </w:p>
        </w:tc>
        <w:tc>
          <w:tcPr>
            <w:tcW w:w="852" w:type="dxa"/>
            <w:tcBorders>
              <w:left w:val="nil"/>
              <w:right w:val="nil"/>
            </w:tcBorders>
          </w:tcPr>
          <w:p w14:paraId="0487CC79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20"/>
              </w:rPr>
            </w:pPr>
          </w:p>
        </w:tc>
        <w:tc>
          <w:tcPr>
            <w:tcW w:w="3684" w:type="dxa"/>
            <w:tcBorders>
              <w:left w:val="nil"/>
              <w:right w:val="nil"/>
            </w:tcBorders>
          </w:tcPr>
          <w:p w14:paraId="68BBEAE9" w14:textId="77777777" w:rsidR="00C46D83" w:rsidRPr="00A52E7D" w:rsidRDefault="00C46D83" w:rsidP="001F7FFE">
            <w:pPr>
              <w:jc w:val="both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0C2FEC40" w14:textId="77777777" w:rsidR="00C46D83" w:rsidRPr="00A52E7D" w:rsidRDefault="00C46D83" w:rsidP="001F7FFE">
            <w:pPr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270" w:type="dxa"/>
            <w:gridSpan w:val="3"/>
            <w:tcBorders>
              <w:left w:val="nil"/>
              <w:right w:val="nil"/>
            </w:tcBorders>
          </w:tcPr>
          <w:p w14:paraId="2587138A" w14:textId="77777777" w:rsidR="00C46D83" w:rsidRPr="00A52E7D" w:rsidRDefault="00C46D83" w:rsidP="001F7FFE">
            <w:pPr>
              <w:rPr>
                <w:rFonts w:ascii="Arial" w:hAnsi="Arial" w:cs="Arial"/>
                <w:sz w:val="8"/>
                <w:szCs w:val="20"/>
              </w:rPr>
            </w:pPr>
          </w:p>
        </w:tc>
      </w:tr>
      <w:tr w:rsidR="00C46D83" w:rsidRPr="00A52E7D" w14:paraId="1118ED08" w14:textId="77777777" w:rsidTr="005C7D9C">
        <w:trPr>
          <w:trHeight w:val="1273"/>
        </w:trPr>
        <w:tc>
          <w:tcPr>
            <w:tcW w:w="496" w:type="dxa"/>
            <w:vMerge w:val="restart"/>
            <w:vAlign w:val="center"/>
          </w:tcPr>
          <w:p w14:paraId="4C9EE237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25.</w:t>
            </w:r>
          </w:p>
        </w:tc>
        <w:tc>
          <w:tcPr>
            <w:tcW w:w="852" w:type="dxa"/>
            <w:vMerge w:val="restart"/>
            <w:vAlign w:val="center"/>
          </w:tcPr>
          <w:p w14:paraId="06593FE9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E24</w:t>
            </w:r>
          </w:p>
        </w:tc>
        <w:tc>
          <w:tcPr>
            <w:tcW w:w="3684" w:type="dxa"/>
            <w:vAlign w:val="center"/>
          </w:tcPr>
          <w:p w14:paraId="28F57EA6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</w:t>
            </w:r>
          </w:p>
        </w:tc>
        <w:tc>
          <w:tcPr>
            <w:tcW w:w="1842" w:type="dxa"/>
          </w:tcPr>
          <w:p w14:paraId="6D08783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8F82AD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638FA28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85A6EE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05D82A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E6A791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55B35BB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5CD158F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664EB00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73C3F48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3F87CB49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578E81DD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C46D83" w:rsidRPr="00A52E7D" w14:paraId="71F4D190" w14:textId="77777777" w:rsidTr="005C7D9C">
        <w:trPr>
          <w:trHeight w:val="1222"/>
        </w:trPr>
        <w:tc>
          <w:tcPr>
            <w:tcW w:w="496" w:type="dxa"/>
            <w:vMerge/>
            <w:vAlign w:val="center"/>
          </w:tcPr>
          <w:p w14:paraId="0449F50C" w14:textId="77777777" w:rsidR="00C46D83" w:rsidRPr="00A52E7D" w:rsidRDefault="00C46D83" w:rsidP="00063A94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244A761F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57A255E8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 1</w:t>
            </w:r>
          </w:p>
        </w:tc>
        <w:tc>
          <w:tcPr>
            <w:tcW w:w="1842" w:type="dxa"/>
          </w:tcPr>
          <w:p w14:paraId="09C68C8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10A22C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CE549A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23470381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765E270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50D30F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361BFDF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0,00124</w:t>
            </w:r>
          </w:p>
          <w:p w14:paraId="6AEBF50D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0,072</w:t>
            </w:r>
          </w:p>
          <w:p w14:paraId="7924F69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0,065</w:t>
            </w:r>
          </w:p>
          <w:p w14:paraId="1A161831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0,0009</w:t>
            </w:r>
          </w:p>
          <w:p w14:paraId="5CAACEF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0,0009</w:t>
            </w:r>
          </w:p>
          <w:p w14:paraId="1FD2B84B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C46D83" w:rsidRPr="00A52E7D" w14:paraId="07B9EB28" w14:textId="77777777" w:rsidTr="005C7D9C">
        <w:trPr>
          <w:trHeight w:val="1038"/>
        </w:trPr>
        <w:tc>
          <w:tcPr>
            <w:tcW w:w="496" w:type="dxa"/>
            <w:vMerge/>
            <w:vAlign w:val="center"/>
          </w:tcPr>
          <w:p w14:paraId="5818639E" w14:textId="77777777" w:rsidR="00C46D83" w:rsidRPr="00A52E7D" w:rsidRDefault="00C46D83" w:rsidP="00063A94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3AB28A3A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6E6DA723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R 2</w:t>
            </w:r>
          </w:p>
        </w:tc>
        <w:tc>
          <w:tcPr>
            <w:tcW w:w="1842" w:type="dxa"/>
          </w:tcPr>
          <w:p w14:paraId="7FB1E24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66427B4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F81647C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41F8BA4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7E0EBF01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6C296A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421B5ADE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2E79BF5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0FADDAB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1BABCF0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2933379C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2CE9284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C46D83" w:rsidRPr="00A52E7D" w14:paraId="73ED1F43" w14:textId="77777777" w:rsidTr="005C7D9C">
        <w:trPr>
          <w:trHeight w:val="1236"/>
        </w:trPr>
        <w:tc>
          <w:tcPr>
            <w:tcW w:w="496" w:type="dxa"/>
            <w:vMerge/>
            <w:vAlign w:val="center"/>
          </w:tcPr>
          <w:p w14:paraId="027F1116" w14:textId="77777777" w:rsidR="00C46D83" w:rsidRPr="00A52E7D" w:rsidRDefault="00C46D83" w:rsidP="00063A94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5FBF2B44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43EBCB56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kotle rafinacyjnym P</w:t>
            </w:r>
          </w:p>
        </w:tc>
        <w:tc>
          <w:tcPr>
            <w:tcW w:w="1842" w:type="dxa"/>
          </w:tcPr>
          <w:p w14:paraId="47E487D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53C4F0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5AF6B3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05B03FD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58E23C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8FF48C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04970E8D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3215E30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0CB473E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01CEC99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7517B469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0,00024</w:t>
            </w:r>
          </w:p>
          <w:p w14:paraId="2971203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0,00019</w:t>
            </w:r>
          </w:p>
        </w:tc>
      </w:tr>
      <w:tr w:rsidR="00C46D83" w:rsidRPr="00A52E7D" w14:paraId="42C1C9E6" w14:textId="77777777" w:rsidTr="005C7D9C">
        <w:trPr>
          <w:trHeight w:val="129"/>
        </w:trPr>
        <w:tc>
          <w:tcPr>
            <w:tcW w:w="496" w:type="dxa"/>
            <w:vMerge/>
          </w:tcPr>
          <w:p w14:paraId="6AD54C44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13DBC185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</w:tcPr>
          <w:p w14:paraId="709BC5AF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kotle do podgrzewania pieca próżniowego nr 2 G5</w:t>
            </w:r>
          </w:p>
        </w:tc>
        <w:tc>
          <w:tcPr>
            <w:tcW w:w="1842" w:type="dxa"/>
          </w:tcPr>
          <w:p w14:paraId="22FBB78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2DBC475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2B0A1FF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E78F92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1FB56B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623B570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198623CD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0,0005</w:t>
            </w:r>
          </w:p>
          <w:p w14:paraId="4A181FCD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0,038</w:t>
            </w:r>
          </w:p>
          <w:p w14:paraId="1A88DB62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0,010</w:t>
            </w:r>
          </w:p>
          <w:p w14:paraId="0F55054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0,0005</w:t>
            </w:r>
          </w:p>
          <w:p w14:paraId="4BB799D4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0,0005</w:t>
            </w:r>
          </w:p>
          <w:p w14:paraId="5D95469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0,0004</w:t>
            </w:r>
          </w:p>
        </w:tc>
      </w:tr>
      <w:tr w:rsidR="00C46D83" w:rsidRPr="00A52E7D" w14:paraId="7A29D148" w14:textId="77777777" w:rsidTr="005C7D9C">
        <w:trPr>
          <w:trHeight w:val="387"/>
        </w:trPr>
        <w:tc>
          <w:tcPr>
            <w:tcW w:w="496" w:type="dxa"/>
            <w:vMerge/>
          </w:tcPr>
          <w:p w14:paraId="1F6B5B7E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74A1A991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</w:tcPr>
          <w:p w14:paraId="78F313BD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w kotle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>do spróbowań R4</w:t>
            </w:r>
          </w:p>
        </w:tc>
        <w:tc>
          <w:tcPr>
            <w:tcW w:w="1842" w:type="dxa"/>
          </w:tcPr>
          <w:p w14:paraId="2049217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0948F3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E462BE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750F4CB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66FE850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D42769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09CD8F2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2DF87E8A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311B4BA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7F31FF22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3C15C7C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2A9D9354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</w:t>
            </w:r>
          </w:p>
        </w:tc>
      </w:tr>
      <w:tr w:rsidR="00C46D83" w:rsidRPr="00A52E7D" w14:paraId="6656499B" w14:textId="77777777" w:rsidTr="005C7D9C">
        <w:trPr>
          <w:trHeight w:val="109"/>
        </w:trPr>
        <w:tc>
          <w:tcPr>
            <w:tcW w:w="496" w:type="dxa"/>
            <w:vMerge/>
          </w:tcPr>
          <w:p w14:paraId="314EBA35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344A5141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221C07D4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w kotle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>do spróbowań R5</w:t>
            </w:r>
          </w:p>
        </w:tc>
        <w:tc>
          <w:tcPr>
            <w:tcW w:w="1842" w:type="dxa"/>
          </w:tcPr>
          <w:p w14:paraId="286501F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60A4D0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43A0AF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 xml:space="preserve">tlenek węgla </w:t>
            </w:r>
          </w:p>
          <w:p w14:paraId="11C47902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3963073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27177E8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4B5DBC7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0,00025</w:t>
            </w:r>
          </w:p>
          <w:p w14:paraId="6613D64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221052B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0,005</w:t>
            </w:r>
          </w:p>
          <w:p w14:paraId="6741DFB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652F5F64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656B743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</w:t>
            </w:r>
          </w:p>
        </w:tc>
      </w:tr>
      <w:tr w:rsidR="00C46D83" w:rsidRPr="00A52E7D" w14:paraId="54C9E88A" w14:textId="77777777" w:rsidTr="005C7D9C">
        <w:trPr>
          <w:trHeight w:val="107"/>
        </w:trPr>
        <w:tc>
          <w:tcPr>
            <w:tcW w:w="496" w:type="dxa"/>
            <w:vMerge/>
          </w:tcPr>
          <w:p w14:paraId="1752A12B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57FDAAA3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39881C03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w kotle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>do spróbowań R6</w:t>
            </w:r>
          </w:p>
        </w:tc>
        <w:tc>
          <w:tcPr>
            <w:tcW w:w="1842" w:type="dxa"/>
          </w:tcPr>
          <w:p w14:paraId="35A76F0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35BA53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DDD9C2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9BD2D8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9899E2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F859B9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03AE734E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568A387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0FA467B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312B024A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5A039691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56B40FAB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</w:t>
            </w:r>
          </w:p>
        </w:tc>
      </w:tr>
      <w:tr w:rsidR="00C46D83" w:rsidRPr="00A52E7D" w14:paraId="125600C1" w14:textId="77777777" w:rsidTr="005C7D9C">
        <w:trPr>
          <w:trHeight w:val="112"/>
        </w:trPr>
        <w:tc>
          <w:tcPr>
            <w:tcW w:w="496" w:type="dxa"/>
            <w:vMerge/>
          </w:tcPr>
          <w:p w14:paraId="60EAD2AB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</w:tcPr>
          <w:p w14:paraId="2BA0D07A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536A9071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Spalanie gazu w kotle </w:t>
            </w: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br/>
              <w:t>do spróbowań R7</w:t>
            </w:r>
          </w:p>
        </w:tc>
        <w:tc>
          <w:tcPr>
            <w:tcW w:w="1842" w:type="dxa"/>
          </w:tcPr>
          <w:p w14:paraId="3A341AC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7BF3914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4A18C32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3303AD4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2F1B24C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3F5FCC8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59361AC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0BAE25EE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0,018</w:t>
            </w:r>
          </w:p>
          <w:p w14:paraId="32F1C29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0,005</w:t>
            </w:r>
          </w:p>
          <w:p w14:paraId="7FC25432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5D24F75A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0,00025</w:t>
            </w:r>
          </w:p>
          <w:p w14:paraId="6E3214D4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0,0002</w:t>
            </w:r>
          </w:p>
        </w:tc>
      </w:tr>
      <w:tr w:rsidR="00C46D83" w:rsidRPr="00A52E7D" w14:paraId="0BC5A37B" w14:textId="77777777" w:rsidTr="005C7D9C">
        <w:trPr>
          <w:trHeight w:val="1402"/>
        </w:trPr>
        <w:tc>
          <w:tcPr>
            <w:tcW w:w="496" w:type="dxa"/>
            <w:vMerge/>
            <w:tcBorders>
              <w:bottom w:val="single" w:sz="4" w:space="0" w:color="auto"/>
            </w:tcBorders>
          </w:tcPr>
          <w:p w14:paraId="0867A9C8" w14:textId="77777777" w:rsidR="00C46D83" w:rsidRPr="00A52E7D" w:rsidRDefault="00C46D83" w:rsidP="001F7FFE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bottom w:val="single" w:sz="4" w:space="0" w:color="auto"/>
            </w:tcBorders>
          </w:tcPr>
          <w:p w14:paraId="0BE923F1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tcBorders>
              <w:bottom w:val="single" w:sz="4" w:space="0" w:color="auto"/>
            </w:tcBorders>
            <w:vAlign w:val="center"/>
          </w:tcPr>
          <w:p w14:paraId="0A149691" w14:textId="77777777" w:rsidR="00C46D83" w:rsidRPr="00A52E7D" w:rsidRDefault="00C46D83" w:rsidP="00063A94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2E0ED2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19F5C42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473231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01562F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F83BB5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5BB69EE4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  <w:tcBorders>
              <w:bottom w:val="single" w:sz="4" w:space="0" w:color="auto"/>
            </w:tcBorders>
          </w:tcPr>
          <w:p w14:paraId="07FA8A11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0,0034</w:t>
            </w:r>
          </w:p>
          <w:p w14:paraId="318F5D9B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0,236</w:t>
            </w:r>
          </w:p>
          <w:p w14:paraId="6406DC52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0,11</w:t>
            </w:r>
          </w:p>
          <w:p w14:paraId="763F2DE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</w:t>
            </w:r>
          </w:p>
          <w:p w14:paraId="70D0B0E9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</w:t>
            </w:r>
          </w:p>
          <w:p w14:paraId="111FCB44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0,002</w:t>
            </w:r>
          </w:p>
        </w:tc>
      </w:tr>
      <w:tr w:rsidR="00C46D83" w:rsidRPr="00A52E7D" w14:paraId="41EE585B" w14:textId="77777777" w:rsidTr="005C7D9C">
        <w:trPr>
          <w:trHeight w:val="64"/>
        </w:trPr>
        <w:tc>
          <w:tcPr>
            <w:tcW w:w="496" w:type="dxa"/>
            <w:tcBorders>
              <w:left w:val="nil"/>
              <w:right w:val="nil"/>
            </w:tcBorders>
          </w:tcPr>
          <w:p w14:paraId="381D6CDE" w14:textId="77777777" w:rsidR="00C46D83" w:rsidRPr="00A52E7D" w:rsidRDefault="00C46D83" w:rsidP="00AB03BD">
            <w:pPr>
              <w:pStyle w:val="Default"/>
              <w:ind w:left="360"/>
              <w:rPr>
                <w:rFonts w:ascii="Arial" w:hAnsi="Arial" w:cs="Arial"/>
                <w:color w:val="auto"/>
                <w:sz w:val="8"/>
                <w:szCs w:val="10"/>
              </w:rPr>
            </w:pPr>
          </w:p>
        </w:tc>
        <w:tc>
          <w:tcPr>
            <w:tcW w:w="852" w:type="dxa"/>
            <w:tcBorders>
              <w:left w:val="nil"/>
              <w:right w:val="nil"/>
            </w:tcBorders>
          </w:tcPr>
          <w:p w14:paraId="5BE6498D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10"/>
              </w:rPr>
            </w:pPr>
          </w:p>
        </w:tc>
        <w:tc>
          <w:tcPr>
            <w:tcW w:w="3684" w:type="dxa"/>
            <w:tcBorders>
              <w:left w:val="nil"/>
              <w:right w:val="nil"/>
            </w:tcBorders>
          </w:tcPr>
          <w:p w14:paraId="2CA09C50" w14:textId="77777777" w:rsidR="00C46D83" w:rsidRPr="00A52E7D" w:rsidRDefault="00C46D83" w:rsidP="001F7FFE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10"/>
              </w:rPr>
            </w:pP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89966BB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8"/>
                <w:szCs w:val="10"/>
              </w:rPr>
            </w:pPr>
          </w:p>
        </w:tc>
        <w:tc>
          <w:tcPr>
            <w:tcW w:w="2270" w:type="dxa"/>
            <w:gridSpan w:val="3"/>
            <w:tcBorders>
              <w:left w:val="nil"/>
              <w:right w:val="nil"/>
            </w:tcBorders>
          </w:tcPr>
          <w:p w14:paraId="2006DA38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8"/>
                <w:szCs w:val="10"/>
              </w:rPr>
            </w:pPr>
          </w:p>
        </w:tc>
      </w:tr>
      <w:tr w:rsidR="00C46D83" w:rsidRPr="00A52E7D" w14:paraId="5135FB0E" w14:textId="77777777" w:rsidTr="005C7D9C">
        <w:trPr>
          <w:trHeight w:val="1264"/>
        </w:trPr>
        <w:tc>
          <w:tcPr>
            <w:tcW w:w="496" w:type="dxa"/>
            <w:vMerge w:val="restart"/>
            <w:vAlign w:val="center"/>
          </w:tcPr>
          <w:p w14:paraId="6FC075DE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27.</w:t>
            </w:r>
          </w:p>
        </w:tc>
        <w:tc>
          <w:tcPr>
            <w:tcW w:w="852" w:type="dxa"/>
            <w:vMerge w:val="restart"/>
            <w:vAlign w:val="center"/>
          </w:tcPr>
          <w:p w14:paraId="4576CB8C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E26</w:t>
            </w:r>
          </w:p>
        </w:tc>
        <w:tc>
          <w:tcPr>
            <w:tcW w:w="3684" w:type="dxa"/>
            <w:vAlign w:val="center"/>
          </w:tcPr>
          <w:p w14:paraId="796B841C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 kotle rafinacyjnym</w:t>
            </w:r>
          </w:p>
          <w:p w14:paraId="2CB8269A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T1</w:t>
            </w:r>
          </w:p>
        </w:tc>
        <w:tc>
          <w:tcPr>
            <w:tcW w:w="1842" w:type="dxa"/>
          </w:tcPr>
          <w:p w14:paraId="2FADA24F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33388BAA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1B52BFD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097699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5BBA735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1AE78DE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403B7A5C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44D1F20A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0,05</w:t>
            </w:r>
          </w:p>
          <w:p w14:paraId="453F429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0,013</w:t>
            </w:r>
          </w:p>
          <w:p w14:paraId="26E9CC2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724AE53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3E475288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0,0010</w:t>
            </w:r>
          </w:p>
        </w:tc>
      </w:tr>
      <w:tr w:rsidR="00C46D83" w:rsidRPr="00A52E7D" w14:paraId="72755B70" w14:textId="77777777" w:rsidTr="005C7D9C">
        <w:trPr>
          <w:trHeight w:val="101"/>
        </w:trPr>
        <w:tc>
          <w:tcPr>
            <w:tcW w:w="496" w:type="dxa"/>
            <w:vMerge/>
            <w:vAlign w:val="center"/>
          </w:tcPr>
          <w:p w14:paraId="1EED2526" w14:textId="77777777" w:rsidR="00C46D83" w:rsidRPr="00A52E7D" w:rsidRDefault="00C46D83" w:rsidP="00AB03BD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AB6ED36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26B6F242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 kotle rafinacyjnym</w:t>
            </w:r>
          </w:p>
          <w:p w14:paraId="537885F2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T2</w:t>
            </w:r>
          </w:p>
        </w:tc>
        <w:tc>
          <w:tcPr>
            <w:tcW w:w="1842" w:type="dxa"/>
          </w:tcPr>
          <w:p w14:paraId="51B7890D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0911A665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5292F0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7FE248B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0BCCABC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5E6F5D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48721F4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5D27EA3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0,05</w:t>
            </w:r>
          </w:p>
          <w:p w14:paraId="5F5256D7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0,013</w:t>
            </w:r>
          </w:p>
          <w:p w14:paraId="74DA5BC8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77FFF426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3146569C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0,0010</w:t>
            </w:r>
          </w:p>
        </w:tc>
      </w:tr>
      <w:tr w:rsidR="00C46D83" w:rsidRPr="00A52E7D" w14:paraId="60053C8E" w14:textId="77777777" w:rsidTr="005C7D9C">
        <w:trPr>
          <w:trHeight w:val="96"/>
        </w:trPr>
        <w:tc>
          <w:tcPr>
            <w:tcW w:w="496" w:type="dxa"/>
            <w:vMerge/>
            <w:vAlign w:val="center"/>
          </w:tcPr>
          <w:p w14:paraId="1B41BD71" w14:textId="77777777" w:rsidR="00C46D83" w:rsidRPr="00A52E7D" w:rsidRDefault="00C46D83" w:rsidP="00AB03BD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440D654D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50F41F3A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Spalanie gazu w  kotle rafinacyjnym</w:t>
            </w:r>
          </w:p>
          <w:p w14:paraId="405ECF42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T3</w:t>
            </w:r>
          </w:p>
        </w:tc>
        <w:tc>
          <w:tcPr>
            <w:tcW w:w="1842" w:type="dxa"/>
          </w:tcPr>
          <w:p w14:paraId="1041F2F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4D13AFD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074DECCE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53824D9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48E66607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49E4F6C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6FDC2122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0,0007</w:t>
            </w:r>
          </w:p>
          <w:p w14:paraId="6AF00451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0,05</w:t>
            </w:r>
          </w:p>
          <w:p w14:paraId="14E2981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0,013</w:t>
            </w:r>
          </w:p>
          <w:p w14:paraId="53F10C7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6177D27F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0,0013</w:t>
            </w:r>
          </w:p>
          <w:p w14:paraId="4CD344DA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0,0010</w:t>
            </w:r>
          </w:p>
        </w:tc>
      </w:tr>
      <w:tr w:rsidR="00C46D83" w:rsidRPr="00A52E7D" w14:paraId="0040D84B" w14:textId="77777777" w:rsidTr="005C7D9C">
        <w:trPr>
          <w:trHeight w:val="129"/>
        </w:trPr>
        <w:tc>
          <w:tcPr>
            <w:tcW w:w="496" w:type="dxa"/>
            <w:vMerge/>
            <w:vAlign w:val="center"/>
          </w:tcPr>
          <w:p w14:paraId="43F0F9DD" w14:textId="77777777" w:rsidR="00C46D83" w:rsidRPr="00A52E7D" w:rsidRDefault="00C46D83" w:rsidP="00AB03BD">
            <w:pPr>
              <w:pStyle w:val="Default"/>
              <w:numPr>
                <w:ilvl w:val="0"/>
                <w:numId w:val="11"/>
              </w:numPr>
              <w:ind w:left="36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2" w:type="dxa"/>
            <w:vMerge/>
            <w:vAlign w:val="center"/>
          </w:tcPr>
          <w:p w14:paraId="0EAE6ACE" w14:textId="77777777" w:rsidR="00C46D83" w:rsidRPr="00A52E7D" w:rsidRDefault="00C46D83" w:rsidP="00AB03BD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3684" w:type="dxa"/>
            <w:vAlign w:val="center"/>
          </w:tcPr>
          <w:p w14:paraId="54441A4E" w14:textId="77777777" w:rsidR="00C46D83" w:rsidRPr="00A52E7D" w:rsidRDefault="00C46D83" w:rsidP="00AB03BD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Emitorem łącznie</w:t>
            </w:r>
          </w:p>
        </w:tc>
        <w:tc>
          <w:tcPr>
            <w:tcW w:w="1842" w:type="dxa"/>
          </w:tcPr>
          <w:p w14:paraId="53B2086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siarki </w:t>
            </w:r>
          </w:p>
          <w:p w14:paraId="6FF8A6F0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dwutlenek azotu </w:t>
            </w:r>
          </w:p>
          <w:p w14:paraId="31293163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tlenek węgla </w:t>
            </w:r>
          </w:p>
          <w:p w14:paraId="14586188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ogółem </w:t>
            </w:r>
          </w:p>
          <w:p w14:paraId="1DA26B96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 xml:space="preserve">pył zaw. PM10 </w:t>
            </w:r>
          </w:p>
          <w:p w14:paraId="7B061069" w14:textId="77777777" w:rsidR="00C46D83" w:rsidRPr="00A52E7D" w:rsidRDefault="00C46D83" w:rsidP="001F7FFE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pył zaw. PM 2,5</w:t>
            </w:r>
          </w:p>
        </w:tc>
        <w:tc>
          <w:tcPr>
            <w:tcW w:w="2270" w:type="dxa"/>
            <w:gridSpan w:val="3"/>
          </w:tcPr>
          <w:p w14:paraId="32B091D1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0,002</w:t>
            </w:r>
          </w:p>
          <w:p w14:paraId="3AD6DA90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0,15</w:t>
            </w:r>
          </w:p>
          <w:p w14:paraId="5F8BA5C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0,039</w:t>
            </w:r>
          </w:p>
          <w:p w14:paraId="0B636025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0,0039</w:t>
            </w:r>
          </w:p>
          <w:p w14:paraId="7E6C1C4B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0,0039</w:t>
            </w:r>
          </w:p>
          <w:p w14:paraId="14865393" w14:textId="77777777" w:rsidR="00C46D83" w:rsidRPr="00A52E7D" w:rsidRDefault="00C46D83" w:rsidP="00302BAF">
            <w:pPr>
              <w:pStyle w:val="Default"/>
              <w:ind w:left="499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0,003</w:t>
            </w:r>
          </w:p>
        </w:tc>
      </w:tr>
    </w:tbl>
    <w:p w14:paraId="52B656F7" w14:textId="77777777" w:rsidR="00AD19C8" w:rsidRPr="009C2E64" w:rsidRDefault="009C2E64" w:rsidP="00AD19C8">
      <w:pPr>
        <w:pStyle w:val="Default"/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Cs w:val="23"/>
          <w:u w:val="single"/>
        </w:rPr>
      </w:pP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I.</w:t>
      </w:r>
      <w:r w:rsidR="00A424EC">
        <w:rPr>
          <w:rFonts w:ascii="Arial" w:hAnsi="Arial" w:cs="Arial"/>
          <w:b/>
          <w:bCs/>
          <w:color w:val="000000" w:themeColor="text1"/>
          <w:szCs w:val="23"/>
          <w:u w:val="single"/>
        </w:rPr>
        <w:t>4</w:t>
      </w:r>
      <w:r w:rsidR="00E05907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. </w:t>
      </w: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W pkt. </w:t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II.1.2. </w:t>
      </w: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określającym m</w:t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aksymaln</w:t>
      </w: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ą dopuszczalną</w:t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 emisj</w:t>
      </w: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ę</w:t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 roczn</w:t>
      </w:r>
      <w:r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ą</w:t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 </w:t>
      </w:r>
      <w:r w:rsidR="00E05907">
        <w:rPr>
          <w:rFonts w:ascii="Arial" w:hAnsi="Arial" w:cs="Arial"/>
          <w:b/>
          <w:bCs/>
          <w:color w:val="000000" w:themeColor="text1"/>
          <w:szCs w:val="23"/>
          <w:u w:val="single"/>
        </w:rPr>
        <w:br/>
      </w:r>
      <w:r w:rsidR="00AD19C8" w:rsidRPr="009C2E64">
        <w:rPr>
          <w:rFonts w:ascii="Arial" w:hAnsi="Arial" w:cs="Arial"/>
          <w:b/>
          <w:bCs/>
          <w:color w:val="000000" w:themeColor="text1"/>
          <w:szCs w:val="23"/>
          <w:u w:val="single"/>
        </w:rPr>
        <w:t>z instalacji</w:t>
      </w:r>
      <w:r w:rsidR="00DF7780">
        <w:rPr>
          <w:rFonts w:ascii="Arial" w:hAnsi="Arial" w:cs="Arial"/>
          <w:b/>
          <w:bCs/>
          <w:color w:val="000000" w:themeColor="text1"/>
          <w:szCs w:val="23"/>
          <w:u w:val="single"/>
        </w:rPr>
        <w:t xml:space="preserve"> Tabela </w:t>
      </w:r>
      <w:r>
        <w:rPr>
          <w:rFonts w:ascii="Arial" w:hAnsi="Arial" w:cs="Arial"/>
          <w:b/>
          <w:bCs/>
          <w:color w:val="000000" w:themeColor="text1"/>
          <w:szCs w:val="23"/>
          <w:u w:val="single"/>
        </w:rPr>
        <w:t>2 otrzymuje brzmienie:</w:t>
      </w:r>
    </w:p>
    <w:p w14:paraId="38331188" w14:textId="77777777" w:rsidR="00AD19C8" w:rsidRPr="00A424EC" w:rsidRDefault="009C2E64" w:rsidP="00AD19C8">
      <w:pPr>
        <w:spacing w:line="276" w:lineRule="auto"/>
        <w:jc w:val="both"/>
        <w:rPr>
          <w:rFonts w:ascii="Arial" w:hAnsi="Arial" w:cs="Arial"/>
          <w:color w:val="000000" w:themeColor="text1"/>
          <w:sz w:val="28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„</w:t>
      </w:r>
      <w:r w:rsidR="00AD19C8" w:rsidRPr="00A424EC">
        <w:rPr>
          <w:rFonts w:ascii="Arial" w:hAnsi="Arial" w:cs="Arial"/>
          <w:b/>
          <w:bCs/>
          <w:color w:val="000000" w:themeColor="text1"/>
          <w:sz w:val="22"/>
          <w:szCs w:val="20"/>
        </w:rPr>
        <w:t>Tabela 2</w:t>
      </w:r>
    </w:p>
    <w:tbl>
      <w:tblPr>
        <w:tblStyle w:val="Tabela-Siatka"/>
        <w:tblW w:w="9072" w:type="dxa"/>
        <w:tblInd w:w="250" w:type="dxa"/>
        <w:tblLook w:val="01E0" w:firstRow="1" w:lastRow="1" w:firstColumn="1" w:lastColumn="1" w:noHBand="0" w:noVBand="0"/>
      </w:tblPr>
      <w:tblGrid>
        <w:gridCol w:w="516"/>
        <w:gridCol w:w="4249"/>
        <w:gridCol w:w="4307"/>
      </w:tblGrid>
      <w:tr w:rsidR="00AD19C8" w:rsidRPr="00A52E7D" w14:paraId="7E70FA60" w14:textId="77777777" w:rsidTr="00AD19C8">
        <w:tc>
          <w:tcPr>
            <w:tcW w:w="516" w:type="dxa"/>
            <w:vAlign w:val="center"/>
          </w:tcPr>
          <w:p w14:paraId="1A34616E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4536" w:type="dxa"/>
            <w:vAlign w:val="center"/>
          </w:tcPr>
          <w:p w14:paraId="668A7653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sz w:val="20"/>
                <w:szCs w:val="20"/>
              </w:rPr>
              <w:t>Rodzaj substancji zanieczyszczających</w:t>
            </w:r>
          </w:p>
        </w:tc>
        <w:tc>
          <w:tcPr>
            <w:tcW w:w="4020" w:type="dxa"/>
            <w:vAlign w:val="center"/>
          </w:tcPr>
          <w:p w14:paraId="68EA4549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2E7D">
              <w:rPr>
                <w:rFonts w:ascii="Arial" w:hAnsi="Arial" w:cs="Arial"/>
                <w:b/>
                <w:sz w:val="20"/>
                <w:szCs w:val="20"/>
              </w:rPr>
              <w:t>Dopuszczalna wielkość emisji [Mg/rok]</w:t>
            </w:r>
          </w:p>
        </w:tc>
      </w:tr>
      <w:tr w:rsidR="00AD19C8" w:rsidRPr="00A52E7D" w14:paraId="3455B393" w14:textId="77777777" w:rsidTr="00AD19C8">
        <w:tc>
          <w:tcPr>
            <w:tcW w:w="516" w:type="dxa"/>
          </w:tcPr>
          <w:p w14:paraId="4F42348D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9E6F2D8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 xml:space="preserve">Dwutlenek siarki </w:t>
            </w:r>
          </w:p>
        </w:tc>
        <w:tc>
          <w:tcPr>
            <w:tcW w:w="4020" w:type="dxa"/>
          </w:tcPr>
          <w:p w14:paraId="6BFF1857" w14:textId="77777777" w:rsidR="00AD19C8" w:rsidRPr="00A52E7D" w:rsidRDefault="00A52E7D" w:rsidP="00A52E7D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75</w:t>
            </w:r>
            <w:r w:rsidR="00AD19C8" w:rsidRPr="00A52E7D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AD19C8" w:rsidRPr="00A52E7D" w14:paraId="7C9E49C9" w14:textId="77777777" w:rsidTr="00AD19C8">
        <w:tc>
          <w:tcPr>
            <w:tcW w:w="516" w:type="dxa"/>
          </w:tcPr>
          <w:p w14:paraId="56D6CC84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970D40D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Dwutlenek azotu</w:t>
            </w:r>
          </w:p>
        </w:tc>
        <w:tc>
          <w:tcPr>
            <w:tcW w:w="4020" w:type="dxa"/>
          </w:tcPr>
          <w:p w14:paraId="4883A002" w14:textId="77777777" w:rsidR="00AD19C8" w:rsidRPr="00A52E7D" w:rsidRDefault="00A52E7D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64</w:t>
            </w:r>
          </w:p>
        </w:tc>
      </w:tr>
      <w:tr w:rsidR="00AD19C8" w:rsidRPr="00A52E7D" w14:paraId="49DAD8D5" w14:textId="77777777" w:rsidTr="00AD19C8">
        <w:tc>
          <w:tcPr>
            <w:tcW w:w="516" w:type="dxa"/>
          </w:tcPr>
          <w:p w14:paraId="5F8194C9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935CB19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Tlenek węgla</w:t>
            </w:r>
          </w:p>
        </w:tc>
        <w:tc>
          <w:tcPr>
            <w:tcW w:w="4020" w:type="dxa"/>
          </w:tcPr>
          <w:p w14:paraId="6FBD3D05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1</w:t>
            </w:r>
            <w:r w:rsidR="00A52E7D" w:rsidRPr="00A52E7D">
              <w:rPr>
                <w:rFonts w:ascii="Arial" w:hAnsi="Arial" w:cs="Arial"/>
                <w:sz w:val="20"/>
                <w:szCs w:val="20"/>
              </w:rPr>
              <w:t>96</w:t>
            </w:r>
          </w:p>
        </w:tc>
      </w:tr>
      <w:tr w:rsidR="00AD19C8" w:rsidRPr="00A52E7D" w14:paraId="0689E706" w14:textId="77777777" w:rsidTr="00AD19C8">
        <w:tc>
          <w:tcPr>
            <w:tcW w:w="516" w:type="dxa"/>
          </w:tcPr>
          <w:p w14:paraId="6BBD527F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912BA49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Chlorki</w:t>
            </w:r>
          </w:p>
        </w:tc>
        <w:tc>
          <w:tcPr>
            <w:tcW w:w="4020" w:type="dxa"/>
          </w:tcPr>
          <w:p w14:paraId="3E816EF1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2,2</w:t>
            </w:r>
            <w:r w:rsidR="00A52E7D" w:rsidRPr="00A52E7D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AD19C8" w:rsidRPr="00A52E7D" w14:paraId="008AD6FA" w14:textId="77777777" w:rsidTr="00AD19C8">
        <w:tc>
          <w:tcPr>
            <w:tcW w:w="516" w:type="dxa"/>
          </w:tcPr>
          <w:p w14:paraId="737091FD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9D9BAF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Fluorki</w:t>
            </w:r>
          </w:p>
        </w:tc>
        <w:tc>
          <w:tcPr>
            <w:tcW w:w="4020" w:type="dxa"/>
          </w:tcPr>
          <w:p w14:paraId="796A5D51" w14:textId="77777777" w:rsidR="00AD19C8" w:rsidRPr="00A52E7D" w:rsidRDefault="00AD19C8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0,45</w:t>
            </w:r>
          </w:p>
        </w:tc>
      </w:tr>
      <w:tr w:rsidR="00AD19C8" w:rsidRPr="00A52E7D" w14:paraId="0051901F" w14:textId="77777777" w:rsidTr="00AD19C8">
        <w:tc>
          <w:tcPr>
            <w:tcW w:w="516" w:type="dxa"/>
          </w:tcPr>
          <w:p w14:paraId="6965F3AF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74269A1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Pył ogółem</w:t>
            </w:r>
          </w:p>
        </w:tc>
        <w:tc>
          <w:tcPr>
            <w:tcW w:w="4020" w:type="dxa"/>
          </w:tcPr>
          <w:p w14:paraId="19DAF765" w14:textId="77777777" w:rsidR="00AD19C8" w:rsidRPr="00A52E7D" w:rsidRDefault="00A52E7D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10,45</w:t>
            </w:r>
          </w:p>
        </w:tc>
      </w:tr>
      <w:tr w:rsidR="00AD19C8" w:rsidRPr="00A52E7D" w14:paraId="1C903FF6" w14:textId="77777777" w:rsidTr="00AD19C8">
        <w:tc>
          <w:tcPr>
            <w:tcW w:w="516" w:type="dxa"/>
          </w:tcPr>
          <w:p w14:paraId="5412B21A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6C477C2A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Pył PM 2,5</w:t>
            </w:r>
          </w:p>
        </w:tc>
        <w:tc>
          <w:tcPr>
            <w:tcW w:w="4020" w:type="dxa"/>
          </w:tcPr>
          <w:p w14:paraId="0D7354FE" w14:textId="77777777" w:rsidR="00AD19C8" w:rsidRPr="00A52E7D" w:rsidRDefault="00A31394" w:rsidP="00A3139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8,36</w:t>
            </w:r>
          </w:p>
        </w:tc>
      </w:tr>
      <w:tr w:rsidR="00AD19C8" w:rsidRPr="00A52E7D" w14:paraId="30EDBC20" w14:textId="77777777" w:rsidTr="00AD19C8">
        <w:tc>
          <w:tcPr>
            <w:tcW w:w="516" w:type="dxa"/>
          </w:tcPr>
          <w:p w14:paraId="64F26FDF" w14:textId="77777777" w:rsidR="00AD19C8" w:rsidRPr="00A52E7D" w:rsidRDefault="00AD19C8" w:rsidP="002C5140">
            <w:pPr>
              <w:pStyle w:val="Akapitzlist"/>
              <w:numPr>
                <w:ilvl w:val="0"/>
                <w:numId w:val="29"/>
              </w:num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3BA9DFF" w14:textId="77777777" w:rsidR="00AD19C8" w:rsidRPr="00A52E7D" w:rsidRDefault="00AD19C8" w:rsidP="00AD19C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Pył PM 10</w:t>
            </w:r>
          </w:p>
          <w:p w14:paraId="694C0D43" w14:textId="77777777" w:rsidR="00AD19C8" w:rsidRPr="00A52E7D" w:rsidRDefault="00AD19C8" w:rsidP="00AD19C8">
            <w:pPr>
              <w:tabs>
                <w:tab w:val="left" w:pos="2195"/>
                <w:tab w:val="left" w:pos="2344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- w tym metale w pyle:</w:t>
            </w:r>
          </w:p>
          <w:p w14:paraId="25A5A413" w14:textId="77777777" w:rsidR="00AD19C8" w:rsidRPr="00A52E7D" w:rsidRDefault="00AD19C8" w:rsidP="00AD19C8">
            <w:pPr>
              <w:tabs>
                <w:tab w:val="left" w:pos="2195"/>
                <w:tab w:val="left" w:pos="2344"/>
              </w:tabs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Cyna</w:t>
            </w:r>
          </w:p>
          <w:p w14:paraId="5E94337C" w14:textId="77777777" w:rsidR="00AD19C8" w:rsidRPr="00A52E7D" w:rsidRDefault="00AD19C8" w:rsidP="00AD19C8">
            <w:pPr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Ołów</w:t>
            </w:r>
          </w:p>
          <w:p w14:paraId="7687F9EE" w14:textId="77777777" w:rsidR="00AD19C8" w:rsidRPr="00A52E7D" w:rsidRDefault="00AD19C8" w:rsidP="00AD19C8">
            <w:pPr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Antymon</w:t>
            </w:r>
          </w:p>
          <w:p w14:paraId="598C1027" w14:textId="77777777" w:rsidR="00AD19C8" w:rsidRPr="00A52E7D" w:rsidRDefault="00AD19C8" w:rsidP="00AD19C8">
            <w:pPr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Cynk</w:t>
            </w:r>
          </w:p>
          <w:p w14:paraId="6D548933" w14:textId="77777777" w:rsidR="00AD19C8" w:rsidRPr="00A52E7D" w:rsidRDefault="00AD19C8" w:rsidP="00AD19C8">
            <w:pPr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 xml:space="preserve">Miedź </w:t>
            </w:r>
          </w:p>
          <w:p w14:paraId="5F204BFB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Arsen</w:t>
            </w:r>
          </w:p>
          <w:p w14:paraId="750FD018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Bizmut</w:t>
            </w:r>
          </w:p>
          <w:p w14:paraId="7AAF28D8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Chrom</w:t>
            </w:r>
          </w:p>
          <w:p w14:paraId="2CBED7B0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Kobalt</w:t>
            </w:r>
          </w:p>
          <w:p w14:paraId="30654019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Mangan</w:t>
            </w:r>
          </w:p>
          <w:p w14:paraId="3758CBA9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Nikiel</w:t>
            </w:r>
          </w:p>
          <w:p w14:paraId="6489DE4C" w14:textId="77777777" w:rsidR="00AD19C8" w:rsidRPr="00A52E7D" w:rsidRDefault="00AD19C8" w:rsidP="00AD19C8">
            <w:pPr>
              <w:pStyle w:val="Default"/>
              <w:spacing w:line="276" w:lineRule="auto"/>
              <w:ind w:left="2211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52E7D">
              <w:rPr>
                <w:rFonts w:ascii="Arial" w:hAnsi="Arial" w:cs="Arial"/>
                <w:color w:val="auto"/>
                <w:sz w:val="20"/>
                <w:szCs w:val="20"/>
              </w:rPr>
              <w:t>Selen</w:t>
            </w:r>
          </w:p>
          <w:p w14:paraId="1821E387" w14:textId="77777777" w:rsidR="00AD19C8" w:rsidRPr="00A52E7D" w:rsidRDefault="00AD19C8" w:rsidP="00AD19C8">
            <w:pPr>
              <w:spacing w:line="276" w:lineRule="auto"/>
              <w:ind w:left="22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sz w:val="20"/>
                <w:szCs w:val="20"/>
              </w:rPr>
              <w:t>Kadm</w:t>
            </w:r>
          </w:p>
        </w:tc>
        <w:tc>
          <w:tcPr>
            <w:tcW w:w="4020" w:type="dxa"/>
          </w:tcPr>
          <w:p w14:paraId="67226451" w14:textId="77777777" w:rsidR="00A31394" w:rsidRDefault="00A31394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>
              <w:rPr>
                <w:rFonts w:ascii="Arial" w:hAnsi="Arial" w:cs="Arial"/>
                <w:w w:val="99"/>
                <w:sz w:val="20"/>
              </w:rPr>
              <w:t>10,45</w:t>
            </w:r>
          </w:p>
          <w:p w14:paraId="2D6F730F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br/>
              <w:t>2,74</w:t>
            </w:r>
          </w:p>
          <w:p w14:paraId="279DD50D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3,10</w:t>
            </w:r>
          </w:p>
          <w:p w14:paraId="6D031BF3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0,52</w:t>
            </w:r>
          </w:p>
          <w:p w14:paraId="2B543D61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0,70</w:t>
            </w:r>
          </w:p>
          <w:p w14:paraId="59C36EB4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1,63</w:t>
            </w:r>
            <w:r w:rsidRPr="00A52E7D">
              <w:rPr>
                <w:rFonts w:ascii="Arial" w:hAnsi="Arial" w:cs="Arial"/>
                <w:w w:val="99"/>
                <w:sz w:val="20"/>
              </w:rPr>
              <w:br/>
              <w:t>0,014</w:t>
            </w:r>
          </w:p>
          <w:p w14:paraId="397ADFA2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0,014</w:t>
            </w:r>
          </w:p>
          <w:p w14:paraId="39E22770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0,078</w:t>
            </w:r>
          </w:p>
          <w:p w14:paraId="340FC882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0,04</w:t>
            </w:r>
          </w:p>
          <w:p w14:paraId="5C8BEE61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0,09</w:t>
            </w:r>
          </w:p>
          <w:p w14:paraId="7F44E031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0,026</w:t>
            </w:r>
          </w:p>
          <w:p w14:paraId="1059B9A8" w14:textId="77777777" w:rsidR="00A52E7D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jc w:val="center"/>
              <w:rPr>
                <w:rFonts w:ascii="Arial" w:hAnsi="Arial" w:cs="Arial"/>
                <w:w w:val="99"/>
                <w:sz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0,026</w:t>
            </w:r>
          </w:p>
          <w:p w14:paraId="5D340D43" w14:textId="77777777" w:rsidR="00AD19C8" w:rsidRPr="00A52E7D" w:rsidRDefault="00A52E7D" w:rsidP="00A52E7D">
            <w:pPr>
              <w:widowControl w:val="0"/>
              <w:autoSpaceDE w:val="0"/>
              <w:autoSpaceDN w:val="0"/>
              <w:adjustRightInd w:val="0"/>
              <w:spacing w:line="276" w:lineRule="auto"/>
              <w:ind w:left="1804" w:right="179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52E7D">
              <w:rPr>
                <w:rFonts w:ascii="Arial" w:hAnsi="Arial" w:cs="Arial"/>
                <w:w w:val="99"/>
                <w:sz w:val="20"/>
              </w:rPr>
              <w:t>0,014</w:t>
            </w:r>
          </w:p>
        </w:tc>
      </w:tr>
    </w:tbl>
    <w:p w14:paraId="2B56E9F9" w14:textId="77777777" w:rsidR="009C2E64" w:rsidRPr="002F55B2" w:rsidRDefault="009C2E64" w:rsidP="00AD19C8">
      <w:pPr>
        <w:spacing w:line="276" w:lineRule="auto"/>
        <w:jc w:val="both"/>
        <w:rPr>
          <w:rFonts w:ascii="Arial" w:hAnsi="Arial" w:cs="Arial"/>
          <w:b/>
          <w:color w:val="000000" w:themeColor="text1"/>
          <w:sz w:val="12"/>
        </w:rPr>
      </w:pPr>
    </w:p>
    <w:p w14:paraId="405AC0D6" w14:textId="77777777" w:rsidR="001C7909" w:rsidRDefault="009C2E64" w:rsidP="00AD19C8">
      <w:pPr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1C7909">
        <w:rPr>
          <w:rFonts w:ascii="Arial" w:hAnsi="Arial" w:cs="Arial"/>
          <w:b/>
          <w:color w:val="000000" w:themeColor="text1"/>
          <w:u w:val="single"/>
        </w:rPr>
        <w:t>I.5 W punkcie II.3 określającym d</w:t>
      </w:r>
      <w:r w:rsidR="00AD19C8" w:rsidRPr="001C7909">
        <w:rPr>
          <w:rFonts w:ascii="Arial" w:hAnsi="Arial" w:cs="Arial"/>
          <w:b/>
          <w:color w:val="000000" w:themeColor="text1"/>
          <w:u w:val="single"/>
        </w:rPr>
        <w:t xml:space="preserve">opuszczalne rodzaje i ilości wytwarzanych odpadów </w:t>
      </w:r>
      <w:r w:rsidR="00DF7780">
        <w:rPr>
          <w:rFonts w:ascii="Arial" w:hAnsi="Arial" w:cs="Arial"/>
          <w:b/>
          <w:color w:val="000000" w:themeColor="text1"/>
          <w:u w:val="single"/>
        </w:rPr>
        <w:t>T</w:t>
      </w:r>
      <w:r w:rsidR="00F30403">
        <w:rPr>
          <w:rFonts w:ascii="Arial" w:hAnsi="Arial" w:cs="Arial"/>
          <w:b/>
          <w:color w:val="000000" w:themeColor="text1"/>
          <w:u w:val="single"/>
        </w:rPr>
        <w:t>abela</w:t>
      </w:r>
      <w:r w:rsidRPr="001C7909">
        <w:rPr>
          <w:rFonts w:ascii="Arial" w:hAnsi="Arial" w:cs="Arial"/>
          <w:b/>
          <w:color w:val="000000" w:themeColor="text1"/>
          <w:u w:val="single"/>
        </w:rPr>
        <w:t xml:space="preserve"> 3 </w:t>
      </w:r>
      <w:r w:rsidR="00F30403">
        <w:rPr>
          <w:rFonts w:ascii="Arial" w:hAnsi="Arial" w:cs="Arial"/>
          <w:b/>
          <w:color w:val="000000" w:themeColor="text1"/>
          <w:u w:val="single"/>
        </w:rPr>
        <w:t>otrzymuje brzmienie</w:t>
      </w:r>
    </w:p>
    <w:p w14:paraId="74A4A13D" w14:textId="77777777" w:rsidR="002F55B2" w:rsidRPr="002F55B2" w:rsidRDefault="002F55B2" w:rsidP="002F55B2">
      <w:pPr>
        <w:spacing w:before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2F55B2">
        <w:rPr>
          <w:rFonts w:ascii="Arial" w:hAnsi="Arial" w:cs="Arial"/>
          <w:b/>
          <w:color w:val="000000" w:themeColor="text1"/>
          <w:sz w:val="20"/>
        </w:rPr>
        <w:t>Tabela 3</w:t>
      </w:r>
    </w:p>
    <w:tbl>
      <w:tblPr>
        <w:tblStyle w:val="Tabela-Siatka"/>
        <w:tblW w:w="9039" w:type="dxa"/>
        <w:jc w:val="center"/>
        <w:tblLayout w:type="fixed"/>
        <w:tblLook w:val="04A0" w:firstRow="1" w:lastRow="0" w:firstColumn="1" w:lastColumn="0" w:noHBand="0" w:noVBand="1"/>
      </w:tblPr>
      <w:tblGrid>
        <w:gridCol w:w="139"/>
        <w:gridCol w:w="427"/>
        <w:gridCol w:w="141"/>
        <w:gridCol w:w="1136"/>
        <w:gridCol w:w="140"/>
        <w:gridCol w:w="2834"/>
        <w:gridCol w:w="141"/>
        <w:gridCol w:w="2693"/>
        <w:gridCol w:w="144"/>
        <w:gridCol w:w="1131"/>
        <w:gridCol w:w="113"/>
      </w:tblGrid>
      <w:tr w:rsidR="00F30403" w:rsidRPr="0080543B" w14:paraId="775F2BCF" w14:textId="77777777" w:rsidTr="00F30403">
        <w:trPr>
          <w:gridBefore w:val="1"/>
          <w:wBefore w:w="139" w:type="dxa"/>
          <w:jc w:val="center"/>
        </w:trPr>
        <w:tc>
          <w:tcPr>
            <w:tcW w:w="568" w:type="dxa"/>
            <w:gridSpan w:val="2"/>
            <w:shd w:val="clear" w:color="auto" w:fill="auto"/>
            <w:vAlign w:val="center"/>
          </w:tcPr>
          <w:p w14:paraId="6ACA96A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0230F3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975" w:type="dxa"/>
            <w:gridSpan w:val="2"/>
            <w:shd w:val="clear" w:color="auto" w:fill="auto"/>
            <w:vAlign w:val="center"/>
          </w:tcPr>
          <w:p w14:paraId="641CC19A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837" w:type="dxa"/>
            <w:gridSpan w:val="2"/>
            <w:shd w:val="clear" w:color="auto" w:fill="auto"/>
            <w:vAlign w:val="center"/>
          </w:tcPr>
          <w:p w14:paraId="3E3C1D5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244" w:type="dxa"/>
            <w:gridSpan w:val="2"/>
            <w:shd w:val="clear" w:color="auto" w:fill="auto"/>
            <w:vAlign w:val="center"/>
          </w:tcPr>
          <w:p w14:paraId="233F729F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541CFE93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F30403" w:rsidRPr="0080543B" w14:paraId="39FCFEC8" w14:textId="77777777" w:rsidTr="00F30403">
        <w:trPr>
          <w:gridBefore w:val="1"/>
          <w:wBefore w:w="139" w:type="dxa"/>
          <w:jc w:val="center"/>
        </w:trPr>
        <w:tc>
          <w:tcPr>
            <w:tcW w:w="568" w:type="dxa"/>
            <w:gridSpan w:val="2"/>
            <w:vAlign w:val="center"/>
          </w:tcPr>
          <w:p w14:paraId="19209F4F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276" w:type="dxa"/>
            <w:gridSpan w:val="2"/>
            <w:vAlign w:val="center"/>
          </w:tcPr>
          <w:p w14:paraId="138C5DF6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01 10*</w:t>
            </w:r>
          </w:p>
        </w:tc>
        <w:tc>
          <w:tcPr>
            <w:tcW w:w="2975" w:type="dxa"/>
            <w:gridSpan w:val="2"/>
            <w:vAlign w:val="center"/>
          </w:tcPr>
          <w:p w14:paraId="0AFD6C0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Mineralne oleje hydrauliczne nie zawierające związków chlorowcoorganicznych</w:t>
            </w:r>
          </w:p>
        </w:tc>
        <w:tc>
          <w:tcPr>
            <w:tcW w:w="2837" w:type="dxa"/>
            <w:gridSpan w:val="2"/>
            <w:vAlign w:val="center"/>
          </w:tcPr>
          <w:p w14:paraId="372705B7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Stan skupienia ciekły.</w:t>
            </w:r>
          </w:p>
          <w:p w14:paraId="6F1312E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Podstawowy skład chemiczny: mieszanina węglowodorów</w:t>
            </w:r>
          </w:p>
        </w:tc>
        <w:tc>
          <w:tcPr>
            <w:tcW w:w="1244" w:type="dxa"/>
            <w:gridSpan w:val="2"/>
            <w:vAlign w:val="center"/>
          </w:tcPr>
          <w:p w14:paraId="49C8DE17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3,0</w:t>
            </w:r>
          </w:p>
        </w:tc>
      </w:tr>
      <w:tr w:rsidR="00F30403" w:rsidRPr="0080543B" w14:paraId="07B6F498" w14:textId="77777777" w:rsidTr="00F30403">
        <w:trPr>
          <w:gridBefore w:val="1"/>
          <w:wBefore w:w="139" w:type="dxa"/>
          <w:trHeight w:val="991"/>
          <w:jc w:val="center"/>
        </w:trPr>
        <w:tc>
          <w:tcPr>
            <w:tcW w:w="568" w:type="dxa"/>
            <w:gridSpan w:val="2"/>
            <w:tcBorders>
              <w:bottom w:val="single" w:sz="4" w:space="0" w:color="auto"/>
            </w:tcBorders>
            <w:vAlign w:val="center"/>
          </w:tcPr>
          <w:p w14:paraId="39C7241C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27C11DC4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02 08*</w:t>
            </w:r>
          </w:p>
        </w:tc>
        <w:tc>
          <w:tcPr>
            <w:tcW w:w="2975" w:type="dxa"/>
            <w:gridSpan w:val="2"/>
            <w:tcBorders>
              <w:bottom w:val="single" w:sz="4" w:space="0" w:color="auto"/>
            </w:tcBorders>
            <w:vAlign w:val="center"/>
          </w:tcPr>
          <w:p w14:paraId="369FA8A4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oleje silnikowe, przekładniowe i smarowe</w:t>
            </w:r>
          </w:p>
        </w:tc>
        <w:tc>
          <w:tcPr>
            <w:tcW w:w="2837" w:type="dxa"/>
            <w:gridSpan w:val="2"/>
            <w:tcBorders>
              <w:bottom w:val="single" w:sz="4" w:space="0" w:color="auto"/>
            </w:tcBorders>
            <w:vAlign w:val="center"/>
          </w:tcPr>
          <w:p w14:paraId="26157D83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Stan skupienia ciekły.</w:t>
            </w:r>
          </w:p>
          <w:p w14:paraId="217CCD94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Podstawowy skład chemiczny: mieszanina węglowodorów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4BE76914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1,5</w:t>
            </w:r>
          </w:p>
        </w:tc>
      </w:tr>
      <w:tr w:rsidR="00F30403" w:rsidRPr="0080543B" w14:paraId="18169164" w14:textId="77777777" w:rsidTr="00F30403">
        <w:trPr>
          <w:gridBefore w:val="1"/>
          <w:wBefore w:w="139" w:type="dxa"/>
          <w:trHeight w:val="1416"/>
          <w:jc w:val="center"/>
        </w:trPr>
        <w:tc>
          <w:tcPr>
            <w:tcW w:w="568" w:type="dxa"/>
            <w:gridSpan w:val="2"/>
            <w:tcBorders>
              <w:top w:val="single" w:sz="4" w:space="0" w:color="auto"/>
            </w:tcBorders>
            <w:vAlign w:val="center"/>
          </w:tcPr>
          <w:p w14:paraId="10D213E8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14:paraId="665276F5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2975" w:type="dxa"/>
            <w:gridSpan w:val="2"/>
            <w:tcBorders>
              <w:top w:val="single" w:sz="4" w:space="0" w:color="auto"/>
            </w:tcBorders>
            <w:vAlign w:val="center"/>
          </w:tcPr>
          <w:p w14:paraId="04AA8061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 (np. środkami ochrony roślin I i II klasy toksyczności –bardzo toksyczne i toksyczne)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</w:tcBorders>
            <w:vAlign w:val="center"/>
          </w:tcPr>
          <w:p w14:paraId="1C0BC7E1" w14:textId="77777777" w:rsidR="00F30403" w:rsidRPr="0080543B" w:rsidRDefault="00F30403" w:rsidP="00F30403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Stan skupienia stały</w:t>
            </w:r>
          </w:p>
          <w:p w14:paraId="0AFFD6E3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Skład: PP, PE zanieczyszczone kwasem solnym, azotowym, podchlorynem sodu, sodą akustyczną.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</w:tcBorders>
            <w:vAlign w:val="center"/>
          </w:tcPr>
          <w:p w14:paraId="13E37545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0,8</w:t>
            </w:r>
          </w:p>
        </w:tc>
      </w:tr>
      <w:tr w:rsidR="00F30403" w:rsidRPr="0080543B" w14:paraId="1AF404BE" w14:textId="77777777" w:rsidTr="00F30403">
        <w:trPr>
          <w:gridBefore w:val="1"/>
          <w:wBefore w:w="139" w:type="dxa"/>
          <w:jc w:val="center"/>
        </w:trPr>
        <w:tc>
          <w:tcPr>
            <w:tcW w:w="568" w:type="dxa"/>
            <w:gridSpan w:val="2"/>
            <w:vAlign w:val="center"/>
          </w:tcPr>
          <w:p w14:paraId="34D45B1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76" w:type="dxa"/>
            <w:gridSpan w:val="2"/>
            <w:vAlign w:val="center"/>
          </w:tcPr>
          <w:p w14:paraId="51B6FF7B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2975" w:type="dxa"/>
            <w:gridSpan w:val="2"/>
            <w:vAlign w:val="center"/>
          </w:tcPr>
          <w:p w14:paraId="7473FD2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Sorbenty, materiały filtracyjne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(w tym filtry olejowe nie ujęte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innych grupach), tkaniny do wycierania (np. szmaty, ścierki) i ubrania ochronne zanieczyszczone substancjami niebezpiecznymi (np. PCB)</w:t>
            </w:r>
          </w:p>
        </w:tc>
        <w:tc>
          <w:tcPr>
            <w:tcW w:w="2837" w:type="dxa"/>
            <w:gridSpan w:val="2"/>
            <w:vAlign w:val="center"/>
          </w:tcPr>
          <w:p w14:paraId="20C2C6F6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Odpady w postaci stałej, zużyte czyściwa. Podstawowy skład chemiczny: bawełna wypełniona smarami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olejami.</w:t>
            </w:r>
          </w:p>
        </w:tc>
        <w:tc>
          <w:tcPr>
            <w:tcW w:w="1244" w:type="dxa"/>
            <w:gridSpan w:val="2"/>
            <w:vAlign w:val="center"/>
          </w:tcPr>
          <w:p w14:paraId="6B579B77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1,8</w:t>
            </w:r>
          </w:p>
        </w:tc>
      </w:tr>
      <w:tr w:rsidR="00F30403" w:rsidRPr="0080543B" w14:paraId="2DA645C0" w14:textId="77777777" w:rsidTr="00F30403">
        <w:trPr>
          <w:gridBefore w:val="1"/>
          <w:wBefore w:w="139" w:type="dxa"/>
          <w:trHeight w:val="367"/>
          <w:jc w:val="center"/>
        </w:trPr>
        <w:tc>
          <w:tcPr>
            <w:tcW w:w="568" w:type="dxa"/>
            <w:gridSpan w:val="2"/>
            <w:vAlign w:val="center"/>
          </w:tcPr>
          <w:p w14:paraId="1E669EB4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276" w:type="dxa"/>
            <w:gridSpan w:val="2"/>
            <w:vAlign w:val="center"/>
          </w:tcPr>
          <w:p w14:paraId="61E32346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07*</w:t>
            </w:r>
          </w:p>
        </w:tc>
        <w:tc>
          <w:tcPr>
            <w:tcW w:w="2975" w:type="dxa"/>
            <w:gridSpan w:val="2"/>
            <w:vAlign w:val="center"/>
          </w:tcPr>
          <w:p w14:paraId="61CD23FF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2837" w:type="dxa"/>
            <w:gridSpan w:val="2"/>
            <w:vAlign w:val="center"/>
          </w:tcPr>
          <w:p w14:paraId="15EAD93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Obudowa metalowa, tkanina, materiał papierowy</w:t>
            </w:r>
          </w:p>
        </w:tc>
        <w:tc>
          <w:tcPr>
            <w:tcW w:w="1244" w:type="dxa"/>
            <w:gridSpan w:val="2"/>
            <w:vAlign w:val="center"/>
          </w:tcPr>
          <w:p w14:paraId="6D9CA657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F30403" w:rsidRPr="0080543B" w14:paraId="0D386C0D" w14:textId="77777777" w:rsidTr="00F30403">
        <w:trPr>
          <w:gridBefore w:val="1"/>
          <w:wBefore w:w="139" w:type="dxa"/>
          <w:trHeight w:val="958"/>
          <w:jc w:val="center"/>
        </w:trPr>
        <w:tc>
          <w:tcPr>
            <w:tcW w:w="568" w:type="dxa"/>
            <w:gridSpan w:val="2"/>
            <w:vAlign w:val="center"/>
          </w:tcPr>
          <w:p w14:paraId="5ECEB130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276" w:type="dxa"/>
            <w:gridSpan w:val="2"/>
            <w:vAlign w:val="center"/>
          </w:tcPr>
          <w:p w14:paraId="3A70617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02 13*</w:t>
            </w:r>
          </w:p>
        </w:tc>
        <w:tc>
          <w:tcPr>
            <w:tcW w:w="2975" w:type="dxa"/>
            <w:gridSpan w:val="2"/>
            <w:vAlign w:val="center"/>
          </w:tcPr>
          <w:p w14:paraId="0458FD90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urządzenia zawierające niebezpieczne elementy inne niż wymienione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16 02 09 do 16 02 12</w:t>
            </w:r>
          </w:p>
        </w:tc>
        <w:tc>
          <w:tcPr>
            <w:tcW w:w="2837" w:type="dxa"/>
            <w:gridSpan w:val="2"/>
            <w:vAlign w:val="center"/>
          </w:tcPr>
          <w:p w14:paraId="6504282B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Szkło, pary rtęci, luminofor, gaz obojętny, metal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6B85F5ED" w14:textId="5BA3226A" w:rsidR="00F30403" w:rsidRPr="0080543B" w:rsidRDefault="00AD1512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421DA5E9" wp14:editId="5B6C0FB3">
                      <wp:simplePos x="0" y="0"/>
                      <wp:positionH relativeFrom="column">
                        <wp:posOffset>1720850</wp:posOffset>
                      </wp:positionH>
                      <wp:positionV relativeFrom="paragraph">
                        <wp:posOffset>-92075</wp:posOffset>
                      </wp:positionV>
                      <wp:extent cx="446405" cy="266700"/>
                      <wp:effectExtent l="635" t="3810" r="63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70C4E6E" w14:textId="77777777" w:rsidR="00915ED7" w:rsidRPr="00291510" w:rsidRDefault="00915ED7" w:rsidP="00F30403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291510">
                                    <w:rPr>
                                      <w:rFonts w:ascii="Arial" w:hAnsi="Arial" w:cs="Arial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Arial" w:hAnsi="Arial" w:cs="Arial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421DA5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35.5pt;margin-top:-7.25pt;width:35.15pt;height:21pt;z-index:-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" stroked="f">
                      <v:textbox style="mso-fit-shape-to-text:t">
                        <w:txbxContent>
                          <w:p w14:paraId="770C4E6E" w14:textId="77777777" w:rsidR="00915ED7" w:rsidRPr="00291510" w:rsidRDefault="00915ED7" w:rsidP="00F3040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91510">
                              <w:rPr>
                                <w:rFonts w:ascii="Arial" w:hAnsi="Arial" w:cs="Arial"/>
                              </w:rPr>
                              <w:t>”</w:t>
                            </w: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30403" w:rsidRPr="0080543B">
              <w:rPr>
                <w:rFonts w:ascii="Arial" w:hAnsi="Arial" w:cs="Arial"/>
                <w:sz w:val="20"/>
                <w:szCs w:val="20"/>
              </w:rPr>
              <w:t>0,2</w:t>
            </w:r>
          </w:p>
        </w:tc>
      </w:tr>
      <w:tr w:rsidR="00F30403" w:rsidRPr="0080543B" w14:paraId="0A232E9B" w14:textId="77777777" w:rsidTr="00F30403">
        <w:trPr>
          <w:gridBefore w:val="1"/>
          <w:wBefore w:w="139" w:type="dxa"/>
          <w:trHeight w:val="418"/>
          <w:jc w:val="center"/>
        </w:trPr>
        <w:tc>
          <w:tcPr>
            <w:tcW w:w="568" w:type="dxa"/>
            <w:gridSpan w:val="2"/>
            <w:vAlign w:val="center"/>
          </w:tcPr>
          <w:p w14:paraId="4895F86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276" w:type="dxa"/>
            <w:gridSpan w:val="2"/>
            <w:vAlign w:val="center"/>
          </w:tcPr>
          <w:p w14:paraId="3C6669EB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06 01*</w:t>
            </w:r>
          </w:p>
        </w:tc>
        <w:tc>
          <w:tcPr>
            <w:tcW w:w="2975" w:type="dxa"/>
            <w:gridSpan w:val="2"/>
            <w:vAlign w:val="center"/>
          </w:tcPr>
          <w:p w14:paraId="3FFA3D8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Baterie i akumulatory ołowiowe</w:t>
            </w:r>
          </w:p>
        </w:tc>
        <w:tc>
          <w:tcPr>
            <w:tcW w:w="2837" w:type="dxa"/>
            <w:gridSpan w:val="2"/>
            <w:vAlign w:val="center"/>
          </w:tcPr>
          <w:p w14:paraId="7E183A9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Ołów, związki ołowiu, stężony kwas siarkowy</w:t>
            </w:r>
          </w:p>
        </w:tc>
        <w:tc>
          <w:tcPr>
            <w:tcW w:w="1244" w:type="dxa"/>
            <w:gridSpan w:val="2"/>
            <w:tcBorders>
              <w:bottom w:val="single" w:sz="4" w:space="0" w:color="auto"/>
            </w:tcBorders>
            <w:vAlign w:val="center"/>
          </w:tcPr>
          <w:p w14:paraId="028D8490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noProof/>
                <w:sz w:val="20"/>
                <w:szCs w:val="20"/>
                <w:lang w:eastAsia="pl-PL"/>
              </w:rPr>
            </w:pPr>
            <w:r w:rsidRPr="0080543B">
              <w:rPr>
                <w:rFonts w:ascii="Arial" w:hAnsi="Arial" w:cs="Arial"/>
                <w:noProof/>
                <w:sz w:val="20"/>
                <w:szCs w:val="20"/>
                <w:lang w:eastAsia="pl-PL"/>
              </w:rPr>
              <w:t>0,3</w:t>
            </w:r>
          </w:p>
        </w:tc>
      </w:tr>
      <w:tr w:rsidR="00AD19C8" w:rsidRPr="00302BAF" w14:paraId="763C3E58" w14:textId="77777777" w:rsidTr="00F30403">
        <w:tblPrEx>
          <w:jc w:val="left"/>
        </w:tblPrEx>
        <w:trPr>
          <w:gridAfter w:val="1"/>
          <w:wAfter w:w="113" w:type="dxa"/>
        </w:trPr>
        <w:tc>
          <w:tcPr>
            <w:tcW w:w="566" w:type="dxa"/>
            <w:gridSpan w:val="2"/>
            <w:vAlign w:val="center"/>
          </w:tcPr>
          <w:p w14:paraId="02BF9CD3" w14:textId="77777777" w:rsidR="00AD19C8" w:rsidRPr="00302BAF" w:rsidRDefault="00AD19C8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77" w:type="dxa"/>
            <w:gridSpan w:val="2"/>
            <w:vAlign w:val="center"/>
          </w:tcPr>
          <w:p w14:paraId="0BEFEAB7" w14:textId="77777777" w:rsidR="00AD19C8" w:rsidRPr="00A41DD9" w:rsidRDefault="00AD19C8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D9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2974" w:type="dxa"/>
            <w:gridSpan w:val="2"/>
            <w:vAlign w:val="center"/>
          </w:tcPr>
          <w:p w14:paraId="0E0C2F2D" w14:textId="77777777" w:rsidR="00AD19C8" w:rsidRPr="00302BAF" w:rsidRDefault="00AD19C8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2834" w:type="dxa"/>
            <w:gridSpan w:val="2"/>
            <w:vAlign w:val="center"/>
          </w:tcPr>
          <w:p w14:paraId="047A99DD" w14:textId="77777777" w:rsidR="00AD19C8" w:rsidRPr="00302BAF" w:rsidRDefault="00AD19C8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Metale ciężkie, chlorki, fluorki</w:t>
            </w:r>
          </w:p>
        </w:tc>
        <w:tc>
          <w:tcPr>
            <w:tcW w:w="1275" w:type="dxa"/>
            <w:gridSpan w:val="2"/>
            <w:vAlign w:val="center"/>
          </w:tcPr>
          <w:p w14:paraId="6E6D6803" w14:textId="77777777" w:rsidR="00AD19C8" w:rsidRPr="00302BAF" w:rsidRDefault="00A41DD9" w:rsidP="00A41DD9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5 000</w:t>
            </w:r>
          </w:p>
        </w:tc>
      </w:tr>
      <w:tr w:rsidR="00155BA0" w:rsidRPr="00302BAF" w14:paraId="768AAC34" w14:textId="77777777" w:rsidTr="00F30403">
        <w:tblPrEx>
          <w:jc w:val="left"/>
        </w:tblPrEx>
        <w:trPr>
          <w:gridAfter w:val="1"/>
          <w:wAfter w:w="113" w:type="dxa"/>
        </w:trPr>
        <w:tc>
          <w:tcPr>
            <w:tcW w:w="566" w:type="dxa"/>
            <w:gridSpan w:val="2"/>
            <w:vAlign w:val="center"/>
          </w:tcPr>
          <w:p w14:paraId="0030A0BF" w14:textId="77777777" w:rsidR="00155BA0" w:rsidRPr="00302BAF" w:rsidRDefault="00155BA0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77" w:type="dxa"/>
            <w:gridSpan w:val="2"/>
            <w:vAlign w:val="center"/>
          </w:tcPr>
          <w:p w14:paraId="64936CB7" w14:textId="77777777" w:rsidR="00155BA0" w:rsidRPr="00A41DD9" w:rsidRDefault="00155BA0" w:rsidP="000C679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D9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2974" w:type="dxa"/>
            <w:gridSpan w:val="2"/>
            <w:vAlign w:val="center"/>
          </w:tcPr>
          <w:p w14:paraId="06BEA491" w14:textId="77777777" w:rsidR="00155BA0" w:rsidRPr="00EE4D07" w:rsidRDefault="00155BA0" w:rsidP="00C621E1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Chemikalia laboratoryjne</w:t>
            </w:r>
            <w:r w:rsidRPr="00EE4D07">
              <w:rPr>
                <w:rFonts w:ascii="Arial" w:hAnsi="Arial" w:cs="Arial"/>
                <w:sz w:val="20"/>
                <w:szCs w:val="20"/>
              </w:rPr>
              <w:br/>
              <w:t xml:space="preserve"> i analityczne</w:t>
            </w:r>
            <w:r>
              <w:rPr>
                <w:rFonts w:ascii="Arial" w:hAnsi="Arial" w:cs="Arial"/>
                <w:sz w:val="20"/>
                <w:szCs w:val="20"/>
              </w:rPr>
              <w:t xml:space="preserve"> zawierające substancje niebezpieczne, </w:t>
            </w:r>
            <w:r w:rsidR="00355D2E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w tym mieszaniny chemikaliów laboratoryjnych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i analitycznych </w:t>
            </w:r>
          </w:p>
        </w:tc>
        <w:tc>
          <w:tcPr>
            <w:tcW w:w="2834" w:type="dxa"/>
            <w:gridSpan w:val="2"/>
            <w:vAlign w:val="center"/>
          </w:tcPr>
          <w:p w14:paraId="5ABC08BE" w14:textId="77777777" w:rsidR="00482137" w:rsidRPr="00482137" w:rsidRDefault="00482137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Stan skupienia - stały</w:t>
            </w:r>
          </w:p>
          <w:p w14:paraId="7AA85875" w14:textId="77777777" w:rsidR="00482137" w:rsidRPr="00482137" w:rsidRDefault="00482137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lub ciekły Związki</w:t>
            </w:r>
          </w:p>
          <w:p w14:paraId="27566EE0" w14:textId="77777777" w:rsidR="00482137" w:rsidRPr="00482137" w:rsidRDefault="00482137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chemiczne</w:t>
            </w:r>
          </w:p>
          <w:p w14:paraId="39E85048" w14:textId="77777777" w:rsidR="00482137" w:rsidRPr="00482137" w:rsidRDefault="00482137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wykorzystywane</w:t>
            </w:r>
          </w:p>
          <w:p w14:paraId="205CA9E2" w14:textId="77777777" w:rsidR="00482137" w:rsidRPr="00482137" w:rsidRDefault="00482137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 xml:space="preserve">w </w:t>
            </w:r>
            <w:r w:rsidR="005A4D0B">
              <w:rPr>
                <w:rFonts w:ascii="Arial" w:hAnsi="Arial" w:cs="Arial"/>
                <w:sz w:val="20"/>
                <w:szCs w:val="20"/>
              </w:rPr>
              <w:t>analizach.</w:t>
            </w:r>
          </w:p>
          <w:p w14:paraId="1DEE00C5" w14:textId="77777777" w:rsidR="00155BA0" w:rsidRPr="00302BAF" w:rsidRDefault="005A4D0B" w:rsidP="00482137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155BA0" w:rsidRPr="00302BAF">
              <w:rPr>
                <w:rFonts w:ascii="Arial" w:hAnsi="Arial" w:cs="Arial"/>
                <w:sz w:val="20"/>
                <w:szCs w:val="20"/>
              </w:rPr>
              <w:t>wiązki metali, kwasy, zasady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vAlign w:val="center"/>
          </w:tcPr>
          <w:p w14:paraId="4EA04BD9" w14:textId="77777777" w:rsidR="00155BA0" w:rsidRPr="00302BAF" w:rsidRDefault="00155BA0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0,3</w:t>
            </w:r>
          </w:p>
        </w:tc>
      </w:tr>
      <w:tr w:rsidR="00155BA0" w:rsidRPr="00302BAF" w14:paraId="45F180EA" w14:textId="77777777" w:rsidTr="00F30403">
        <w:tblPrEx>
          <w:jc w:val="left"/>
        </w:tblPrEx>
        <w:trPr>
          <w:gridAfter w:val="1"/>
          <w:wAfter w:w="113" w:type="dxa"/>
        </w:trPr>
        <w:tc>
          <w:tcPr>
            <w:tcW w:w="566" w:type="dxa"/>
            <w:gridSpan w:val="2"/>
            <w:vAlign w:val="center"/>
          </w:tcPr>
          <w:p w14:paraId="40FD4811" w14:textId="77777777" w:rsidR="00155BA0" w:rsidRPr="00302BAF" w:rsidRDefault="00155BA0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77" w:type="dxa"/>
            <w:gridSpan w:val="2"/>
            <w:vAlign w:val="center"/>
          </w:tcPr>
          <w:p w14:paraId="4FC293B5" w14:textId="77777777" w:rsidR="00155BA0" w:rsidRPr="00A41DD9" w:rsidRDefault="00155BA0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1DD9">
              <w:rPr>
                <w:rFonts w:ascii="Arial" w:hAnsi="Arial" w:cs="Arial"/>
                <w:b/>
                <w:sz w:val="20"/>
                <w:szCs w:val="20"/>
              </w:rPr>
              <w:t>16 05 07*</w:t>
            </w:r>
          </w:p>
        </w:tc>
        <w:tc>
          <w:tcPr>
            <w:tcW w:w="2974" w:type="dxa"/>
            <w:gridSpan w:val="2"/>
            <w:vAlign w:val="center"/>
          </w:tcPr>
          <w:p w14:paraId="76A9774B" w14:textId="77777777" w:rsidR="00155BA0" w:rsidRPr="00EE4D07" w:rsidRDefault="00155BA0" w:rsidP="00C621E1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</w:t>
            </w:r>
          </w:p>
        </w:tc>
        <w:tc>
          <w:tcPr>
            <w:tcW w:w="2834" w:type="dxa"/>
            <w:gridSpan w:val="2"/>
            <w:vAlign w:val="center"/>
          </w:tcPr>
          <w:p w14:paraId="5E5271B4" w14:textId="77777777" w:rsidR="005A4D0B" w:rsidRPr="00482137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Stan skupienia - stały</w:t>
            </w:r>
          </w:p>
          <w:p w14:paraId="1BE0F12A" w14:textId="77777777" w:rsidR="005A4D0B" w:rsidRPr="00482137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lub ciekły Związki</w:t>
            </w:r>
          </w:p>
          <w:p w14:paraId="1F90ABE1" w14:textId="77777777" w:rsidR="005A4D0B" w:rsidRPr="00482137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chemiczne</w:t>
            </w:r>
          </w:p>
          <w:p w14:paraId="0C1EA57E" w14:textId="77777777" w:rsidR="005A4D0B" w:rsidRPr="00482137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>wykorzystywane</w:t>
            </w:r>
          </w:p>
          <w:p w14:paraId="0EBF8295" w14:textId="77777777" w:rsidR="005A4D0B" w:rsidRPr="00482137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82137">
              <w:rPr>
                <w:rFonts w:ascii="Arial" w:hAnsi="Arial" w:cs="Arial"/>
                <w:sz w:val="20"/>
                <w:szCs w:val="20"/>
              </w:rPr>
              <w:t xml:space="preserve">w </w:t>
            </w:r>
            <w:r>
              <w:rPr>
                <w:rFonts w:ascii="Arial" w:hAnsi="Arial" w:cs="Arial"/>
                <w:sz w:val="20"/>
                <w:szCs w:val="20"/>
              </w:rPr>
              <w:t>analizach.</w:t>
            </w:r>
          </w:p>
          <w:p w14:paraId="64013D42" w14:textId="77777777" w:rsidR="00155BA0" w:rsidRPr="00302BAF" w:rsidRDefault="005A4D0B" w:rsidP="005A4D0B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302BAF">
              <w:rPr>
                <w:rFonts w:ascii="Arial" w:hAnsi="Arial" w:cs="Arial"/>
                <w:sz w:val="20"/>
                <w:szCs w:val="20"/>
              </w:rPr>
              <w:t>wiązki metali, kwasy, zasady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75" w:type="dxa"/>
            <w:gridSpan w:val="2"/>
            <w:vAlign w:val="center"/>
          </w:tcPr>
          <w:p w14:paraId="1E97F07C" w14:textId="77777777" w:rsidR="00155BA0" w:rsidRPr="00302BAF" w:rsidRDefault="00155BA0" w:rsidP="00AD19C8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02BAF">
              <w:rPr>
                <w:rFonts w:ascii="Arial" w:hAnsi="Arial" w:cs="Arial"/>
                <w:sz w:val="20"/>
                <w:szCs w:val="20"/>
              </w:rPr>
              <w:t>0.3</w:t>
            </w:r>
          </w:p>
        </w:tc>
      </w:tr>
    </w:tbl>
    <w:p w14:paraId="5CEB6FDE" w14:textId="77777777" w:rsidR="00F22148" w:rsidRPr="002F55B2" w:rsidRDefault="00F22148" w:rsidP="00F22148">
      <w:pPr>
        <w:spacing w:line="276" w:lineRule="auto"/>
        <w:jc w:val="both"/>
        <w:rPr>
          <w:rFonts w:ascii="Arial" w:hAnsi="Arial" w:cs="Arial"/>
          <w:b/>
          <w:color w:val="000000" w:themeColor="text1"/>
          <w:sz w:val="6"/>
          <w:u w:val="single"/>
        </w:rPr>
      </w:pPr>
    </w:p>
    <w:p w14:paraId="4F2F6FD7" w14:textId="77777777" w:rsidR="00F22148" w:rsidRDefault="009B78FB" w:rsidP="00F22148">
      <w:pPr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 xml:space="preserve">I.6 </w:t>
      </w:r>
      <w:r w:rsidR="00F22148" w:rsidRPr="001C7909">
        <w:rPr>
          <w:rFonts w:ascii="Arial" w:hAnsi="Arial" w:cs="Arial"/>
          <w:b/>
          <w:color w:val="000000" w:themeColor="text1"/>
          <w:u w:val="single"/>
        </w:rPr>
        <w:t>W punkcie II.3 określającym dopuszczalne rodzaj</w:t>
      </w:r>
      <w:r w:rsidR="00DF7780">
        <w:rPr>
          <w:rFonts w:ascii="Arial" w:hAnsi="Arial" w:cs="Arial"/>
          <w:b/>
          <w:color w:val="000000" w:themeColor="text1"/>
          <w:u w:val="single"/>
        </w:rPr>
        <w:t>e i ilości wytwarzanych odpadów T</w:t>
      </w:r>
      <w:r w:rsidR="00331852">
        <w:rPr>
          <w:rFonts w:ascii="Arial" w:hAnsi="Arial" w:cs="Arial"/>
          <w:b/>
          <w:color w:val="000000" w:themeColor="text1"/>
          <w:u w:val="single"/>
        </w:rPr>
        <w:t xml:space="preserve">abela </w:t>
      </w:r>
      <w:r w:rsidR="00F22148">
        <w:rPr>
          <w:rFonts w:ascii="Arial" w:hAnsi="Arial" w:cs="Arial"/>
          <w:b/>
          <w:color w:val="000000" w:themeColor="text1"/>
          <w:u w:val="single"/>
        </w:rPr>
        <w:t>4</w:t>
      </w:r>
      <w:r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331852">
        <w:rPr>
          <w:rFonts w:ascii="Arial" w:hAnsi="Arial" w:cs="Arial"/>
          <w:b/>
          <w:color w:val="000000" w:themeColor="text1"/>
          <w:u w:val="single"/>
        </w:rPr>
        <w:t>otrzymuje brzmienie</w:t>
      </w:r>
    </w:p>
    <w:p w14:paraId="69E25CED" w14:textId="77777777" w:rsidR="00F22148" w:rsidRPr="002F55B2" w:rsidRDefault="002F55B2" w:rsidP="00F22148">
      <w:pPr>
        <w:spacing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2F55B2">
        <w:rPr>
          <w:rFonts w:ascii="Arial" w:hAnsi="Arial" w:cs="Arial"/>
          <w:b/>
          <w:color w:val="000000" w:themeColor="text1"/>
          <w:sz w:val="20"/>
        </w:rPr>
        <w:t>Tabela 4</w:t>
      </w:r>
    </w:p>
    <w:tbl>
      <w:tblPr>
        <w:tblStyle w:val="Tabela-Siatka"/>
        <w:tblW w:w="893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6"/>
        <w:gridCol w:w="1134"/>
        <w:gridCol w:w="2693"/>
        <w:gridCol w:w="3403"/>
        <w:gridCol w:w="1134"/>
      </w:tblGrid>
      <w:tr w:rsidR="00F30403" w:rsidRPr="0080543B" w14:paraId="421BDCA3" w14:textId="77777777" w:rsidTr="00F30403">
        <w:tc>
          <w:tcPr>
            <w:tcW w:w="566" w:type="dxa"/>
            <w:shd w:val="clear" w:color="auto" w:fill="auto"/>
            <w:vAlign w:val="center"/>
          </w:tcPr>
          <w:p w14:paraId="2C13D76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3C369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06BEA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3403" w:type="dxa"/>
            <w:shd w:val="clear" w:color="auto" w:fill="auto"/>
            <w:vAlign w:val="center"/>
          </w:tcPr>
          <w:p w14:paraId="2ACC11CA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D32A0D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4D01335A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F30403" w:rsidRPr="0080543B" w14:paraId="105A85A5" w14:textId="77777777" w:rsidTr="00F30403">
        <w:tc>
          <w:tcPr>
            <w:tcW w:w="566" w:type="dxa"/>
            <w:vAlign w:val="center"/>
          </w:tcPr>
          <w:p w14:paraId="41EC23F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1B2DABC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10 08 09</w:t>
            </w:r>
          </w:p>
        </w:tc>
        <w:tc>
          <w:tcPr>
            <w:tcW w:w="2693" w:type="dxa"/>
            <w:vAlign w:val="center"/>
          </w:tcPr>
          <w:p w14:paraId="4222D4D8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żużle</w:t>
            </w:r>
          </w:p>
          <w:p w14:paraId="4D4C321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(żużel fajalitowy)</w:t>
            </w:r>
          </w:p>
        </w:tc>
        <w:tc>
          <w:tcPr>
            <w:tcW w:w="3403" w:type="dxa"/>
            <w:vAlign w:val="center"/>
          </w:tcPr>
          <w:p w14:paraId="7F2B85F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Krzemiany wapniowo żelazowe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skałopodobne o wysokiej twardości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i gęstości. Skład chemiczny : cynk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(4 - 8%), ołów maks do 1 %, miedź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01- 03%, arsen 0,05 – 01 %, kadm, antymon 02-05%, cyna 1-2%, SiO2 20-30%, FeO 30-40%, CaO 10-20%, MgO 1-5%,Al2O3 5-10 %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 – 1-2%</w:t>
            </w:r>
          </w:p>
        </w:tc>
        <w:tc>
          <w:tcPr>
            <w:tcW w:w="1134" w:type="dxa"/>
            <w:vAlign w:val="center"/>
          </w:tcPr>
          <w:p w14:paraId="43BEF8C5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7000</w:t>
            </w:r>
          </w:p>
        </w:tc>
      </w:tr>
      <w:tr w:rsidR="00F30403" w:rsidRPr="0080543B" w14:paraId="79AE88D7" w14:textId="77777777" w:rsidTr="00F30403">
        <w:tc>
          <w:tcPr>
            <w:tcW w:w="566" w:type="dxa"/>
            <w:vAlign w:val="center"/>
          </w:tcPr>
          <w:p w14:paraId="7BC5C9E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6DDEACC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10 08 11</w:t>
            </w:r>
          </w:p>
        </w:tc>
        <w:tc>
          <w:tcPr>
            <w:tcW w:w="2693" w:type="dxa"/>
            <w:vAlign w:val="center"/>
          </w:tcPr>
          <w:p w14:paraId="1296573C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Zgary inne niż wymienione w 10 08 10</w:t>
            </w:r>
          </w:p>
        </w:tc>
        <w:tc>
          <w:tcPr>
            <w:tcW w:w="3403" w:type="dxa"/>
            <w:vAlign w:val="center"/>
          </w:tcPr>
          <w:p w14:paraId="2C9D5AA9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Zgary w postaci stopu metalicznego. Skład chemiczny: miedź 50-60%, ołów 20-40%, cyna 02-2%,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antymon 6-10%, arsen 1-2%</w:t>
            </w:r>
          </w:p>
        </w:tc>
        <w:tc>
          <w:tcPr>
            <w:tcW w:w="1134" w:type="dxa"/>
            <w:vAlign w:val="center"/>
          </w:tcPr>
          <w:p w14:paraId="2BABD246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F30403" w:rsidRPr="0080543B" w14:paraId="52917E22" w14:textId="77777777" w:rsidTr="00F30403">
        <w:tc>
          <w:tcPr>
            <w:tcW w:w="566" w:type="dxa"/>
            <w:vAlign w:val="center"/>
          </w:tcPr>
          <w:p w14:paraId="37C48FE6" w14:textId="77777777" w:rsidR="00F30403" w:rsidRPr="0080543B" w:rsidRDefault="00F30403" w:rsidP="00F3040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0AD144B2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15 01 01</w:t>
            </w:r>
          </w:p>
        </w:tc>
        <w:tc>
          <w:tcPr>
            <w:tcW w:w="2693" w:type="dxa"/>
            <w:vAlign w:val="center"/>
          </w:tcPr>
          <w:p w14:paraId="194527D9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z papieru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tektury (worki z papieru)</w:t>
            </w:r>
          </w:p>
        </w:tc>
        <w:tc>
          <w:tcPr>
            <w:tcW w:w="3403" w:type="dxa"/>
            <w:vAlign w:val="center"/>
          </w:tcPr>
          <w:p w14:paraId="0D1678BE" w14:textId="77777777" w:rsidR="00F30403" w:rsidRPr="0080543B" w:rsidRDefault="00F30403" w:rsidP="00F30403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</w:rPr>
              <w:t>Stan skupienia stały</w:t>
            </w:r>
          </w:p>
          <w:p w14:paraId="3222BA63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Makulatura opakowaniowa (celuloza)</w:t>
            </w:r>
          </w:p>
        </w:tc>
        <w:tc>
          <w:tcPr>
            <w:tcW w:w="1134" w:type="dxa"/>
            <w:vAlign w:val="center"/>
          </w:tcPr>
          <w:p w14:paraId="795525A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100</w:t>
            </w:r>
          </w:p>
        </w:tc>
      </w:tr>
      <w:tr w:rsidR="00F30403" w:rsidRPr="0080543B" w14:paraId="5403B008" w14:textId="77777777" w:rsidTr="00F30403">
        <w:tc>
          <w:tcPr>
            <w:tcW w:w="566" w:type="dxa"/>
            <w:vAlign w:val="center"/>
          </w:tcPr>
          <w:p w14:paraId="32A0C6E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5CFA6820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15 01 02</w:t>
            </w:r>
          </w:p>
        </w:tc>
        <w:tc>
          <w:tcPr>
            <w:tcW w:w="2693" w:type="dxa"/>
            <w:vAlign w:val="center"/>
          </w:tcPr>
          <w:p w14:paraId="0D796AEB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tworzyw sztucznych (folia opakowaniowa)</w:t>
            </w:r>
          </w:p>
        </w:tc>
        <w:tc>
          <w:tcPr>
            <w:tcW w:w="3403" w:type="dxa"/>
            <w:vAlign w:val="center"/>
          </w:tcPr>
          <w:p w14:paraId="0607844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Polimery etylenu lub propylenu</w:t>
            </w:r>
          </w:p>
        </w:tc>
        <w:tc>
          <w:tcPr>
            <w:tcW w:w="1134" w:type="dxa"/>
            <w:vAlign w:val="center"/>
          </w:tcPr>
          <w:p w14:paraId="696B4A06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F30403" w:rsidRPr="0080543B" w14:paraId="6499075B" w14:textId="77777777" w:rsidTr="00F30403">
        <w:tc>
          <w:tcPr>
            <w:tcW w:w="566" w:type="dxa"/>
            <w:vAlign w:val="center"/>
          </w:tcPr>
          <w:p w14:paraId="2C84F34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0376CD5C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15 01 04</w:t>
            </w:r>
          </w:p>
        </w:tc>
        <w:tc>
          <w:tcPr>
            <w:tcW w:w="2693" w:type="dxa"/>
            <w:vAlign w:val="center"/>
          </w:tcPr>
          <w:p w14:paraId="7FB0E39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metali (pojemniki, drut, opaski metalowe, blachy)</w:t>
            </w:r>
          </w:p>
        </w:tc>
        <w:tc>
          <w:tcPr>
            <w:tcW w:w="3403" w:type="dxa"/>
            <w:vAlign w:val="center"/>
          </w:tcPr>
          <w:p w14:paraId="4018E9C8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Stopy żelaza i aluminium</w:t>
            </w:r>
          </w:p>
        </w:tc>
        <w:tc>
          <w:tcPr>
            <w:tcW w:w="1134" w:type="dxa"/>
            <w:vAlign w:val="center"/>
          </w:tcPr>
          <w:p w14:paraId="16CD7F4A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F30403" w:rsidRPr="0080543B" w14:paraId="35896BD4" w14:textId="77777777" w:rsidTr="00F30403">
        <w:tc>
          <w:tcPr>
            <w:tcW w:w="566" w:type="dxa"/>
            <w:vAlign w:val="center"/>
          </w:tcPr>
          <w:p w14:paraId="5DBC2737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16395E2C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2693" w:type="dxa"/>
            <w:vAlign w:val="center"/>
          </w:tcPr>
          <w:p w14:paraId="31DE74C2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Okładziny piecowe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materiały ogniotrwałe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z procesów metalurgicznych inne niż wymienione w 16 11 03 (zużyta cegła magnezytowo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– chromowa)</w:t>
            </w:r>
          </w:p>
        </w:tc>
        <w:tc>
          <w:tcPr>
            <w:tcW w:w="3403" w:type="dxa"/>
            <w:vAlign w:val="center"/>
          </w:tcPr>
          <w:p w14:paraId="3E3207D9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lastRenderedPageBreak/>
              <w:t>Skład chemiczny: SiO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ok. 2,7 %, Al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– ok.3,4 %, Fe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ok.6,2%, CaO – ok.1,4%,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MgO-76,8%,Cr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– 8,6%.</w:t>
            </w:r>
          </w:p>
        </w:tc>
        <w:tc>
          <w:tcPr>
            <w:tcW w:w="1134" w:type="dxa"/>
            <w:vAlign w:val="center"/>
          </w:tcPr>
          <w:p w14:paraId="2063F3B7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160</w:t>
            </w:r>
          </w:p>
        </w:tc>
      </w:tr>
      <w:tr w:rsidR="00F30403" w:rsidRPr="0080543B" w14:paraId="0A0B909F" w14:textId="77777777" w:rsidTr="00F30403">
        <w:tc>
          <w:tcPr>
            <w:tcW w:w="566" w:type="dxa"/>
            <w:vAlign w:val="center"/>
          </w:tcPr>
          <w:p w14:paraId="73FA6E44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134" w:type="dxa"/>
            <w:vAlign w:val="center"/>
          </w:tcPr>
          <w:p w14:paraId="6965272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17 04 05</w:t>
            </w:r>
          </w:p>
        </w:tc>
        <w:tc>
          <w:tcPr>
            <w:tcW w:w="2693" w:type="dxa"/>
            <w:vAlign w:val="center"/>
          </w:tcPr>
          <w:p w14:paraId="689B03B6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Żelazo i stal</w:t>
            </w:r>
          </w:p>
        </w:tc>
        <w:tc>
          <w:tcPr>
            <w:tcW w:w="3403" w:type="dxa"/>
            <w:vAlign w:val="center"/>
          </w:tcPr>
          <w:p w14:paraId="1DEA5E72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Stop żelaza</w:t>
            </w:r>
          </w:p>
        </w:tc>
        <w:tc>
          <w:tcPr>
            <w:tcW w:w="1134" w:type="dxa"/>
            <w:vAlign w:val="center"/>
          </w:tcPr>
          <w:p w14:paraId="43360285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F30403" w:rsidRPr="0080543B" w14:paraId="50B8BC5E" w14:textId="77777777" w:rsidTr="00F30403">
        <w:tc>
          <w:tcPr>
            <w:tcW w:w="566" w:type="dxa"/>
            <w:vAlign w:val="center"/>
          </w:tcPr>
          <w:p w14:paraId="78B7D13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8.</w:t>
            </w:r>
          </w:p>
        </w:tc>
        <w:tc>
          <w:tcPr>
            <w:tcW w:w="1134" w:type="dxa"/>
            <w:vAlign w:val="center"/>
          </w:tcPr>
          <w:p w14:paraId="3EE31B2E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15 01 03</w:t>
            </w:r>
          </w:p>
        </w:tc>
        <w:tc>
          <w:tcPr>
            <w:tcW w:w="2693" w:type="dxa"/>
            <w:vAlign w:val="center"/>
          </w:tcPr>
          <w:p w14:paraId="29967DAB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drewna</w:t>
            </w:r>
          </w:p>
        </w:tc>
        <w:tc>
          <w:tcPr>
            <w:tcW w:w="3403" w:type="dxa"/>
            <w:vAlign w:val="center"/>
          </w:tcPr>
          <w:p w14:paraId="0D5FC751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celuloza</w:t>
            </w:r>
          </w:p>
        </w:tc>
        <w:tc>
          <w:tcPr>
            <w:tcW w:w="1134" w:type="dxa"/>
            <w:vAlign w:val="center"/>
          </w:tcPr>
          <w:p w14:paraId="2E6E18C3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F30403" w:rsidRPr="0080543B" w14:paraId="40BD3FA1" w14:textId="77777777" w:rsidTr="00F30403">
        <w:tc>
          <w:tcPr>
            <w:tcW w:w="566" w:type="dxa"/>
            <w:vAlign w:val="center"/>
          </w:tcPr>
          <w:p w14:paraId="5A1F3F95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1134" w:type="dxa"/>
            <w:vAlign w:val="center"/>
          </w:tcPr>
          <w:p w14:paraId="7BD7245F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2693" w:type="dxa"/>
            <w:vAlign w:val="center"/>
          </w:tcPr>
          <w:p w14:paraId="079B4A46" w14:textId="77777777" w:rsidR="00F30403" w:rsidRPr="0080543B" w:rsidRDefault="00F30403" w:rsidP="00F30403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Miedź, brąz, mosiądz</w:t>
            </w:r>
          </w:p>
        </w:tc>
        <w:tc>
          <w:tcPr>
            <w:tcW w:w="3403" w:type="dxa"/>
            <w:vAlign w:val="center"/>
          </w:tcPr>
          <w:p w14:paraId="6B7D1959" w14:textId="77777777" w:rsidR="00F30403" w:rsidRPr="0080543B" w:rsidRDefault="00F30403" w:rsidP="00F30403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</w:rPr>
              <w:t xml:space="preserve">Stan skupienia stały, </w:t>
            </w:r>
            <w:r w:rsidRPr="0080543B">
              <w:rPr>
                <w:rFonts w:ascii="Arial" w:hAnsi="Arial" w:cs="Arial"/>
                <w:sz w:val="20"/>
                <w:szCs w:val="20"/>
              </w:rPr>
              <w:t>Miedź,</w:t>
            </w:r>
          </w:p>
        </w:tc>
        <w:tc>
          <w:tcPr>
            <w:tcW w:w="1134" w:type="dxa"/>
            <w:vAlign w:val="center"/>
          </w:tcPr>
          <w:p w14:paraId="394254D5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F30403" w:rsidRPr="0080543B" w14:paraId="69849AF1" w14:textId="77777777" w:rsidTr="00F30403">
        <w:tc>
          <w:tcPr>
            <w:tcW w:w="566" w:type="dxa"/>
            <w:vAlign w:val="center"/>
          </w:tcPr>
          <w:p w14:paraId="373ECB92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10.</w:t>
            </w:r>
          </w:p>
        </w:tc>
        <w:tc>
          <w:tcPr>
            <w:tcW w:w="1134" w:type="dxa"/>
            <w:vAlign w:val="center"/>
          </w:tcPr>
          <w:p w14:paraId="7F146FD6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16 01 03</w:t>
            </w:r>
          </w:p>
        </w:tc>
        <w:tc>
          <w:tcPr>
            <w:tcW w:w="2693" w:type="dxa"/>
            <w:vAlign w:val="center"/>
          </w:tcPr>
          <w:p w14:paraId="4E134FBD" w14:textId="77777777" w:rsidR="00F30403" w:rsidRPr="0080543B" w:rsidRDefault="00F30403" w:rsidP="00F3040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3403" w:type="dxa"/>
            <w:vAlign w:val="center"/>
          </w:tcPr>
          <w:p w14:paraId="55E6EE2F" w14:textId="77777777" w:rsidR="00F30403" w:rsidRPr="0080543B" w:rsidRDefault="00F30403" w:rsidP="00F3040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Podstawowy skład chemiczny: p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t xml:space="preserve">olimer gumowy, sadza, rozcieńczalnik, tlenek cynku, </w:t>
            </w:r>
            <w:r w:rsidRPr="0080543B">
              <w:rPr>
                <w:rFonts w:ascii="Arial" w:hAnsi="Arial" w:cs="Arial"/>
                <w:sz w:val="20"/>
                <w:szCs w:val="20"/>
                <w:lang w:eastAsia="en-US"/>
              </w:rPr>
              <w:br/>
              <w:t>kwas stearynowy, siarka, katalizator, metale ciężkie.</w:t>
            </w:r>
          </w:p>
        </w:tc>
        <w:tc>
          <w:tcPr>
            <w:tcW w:w="1134" w:type="dxa"/>
            <w:vAlign w:val="center"/>
          </w:tcPr>
          <w:p w14:paraId="174C69D4" w14:textId="77777777" w:rsidR="00F30403" w:rsidRPr="0080543B" w:rsidRDefault="00F30403" w:rsidP="00F3040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5,0</w:t>
            </w:r>
          </w:p>
        </w:tc>
      </w:tr>
      <w:tr w:rsidR="00F22148" w:rsidRPr="00302BAF" w14:paraId="57DF671C" w14:textId="77777777" w:rsidTr="00F30403">
        <w:tc>
          <w:tcPr>
            <w:tcW w:w="566" w:type="dxa"/>
            <w:vAlign w:val="center"/>
          </w:tcPr>
          <w:p w14:paraId="1F3900D8" w14:textId="77777777" w:rsidR="00F22148" w:rsidRPr="00302BAF" w:rsidRDefault="00F22148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302B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14:paraId="68E22A85" w14:textId="77777777" w:rsidR="00F22148" w:rsidRPr="00D44BEE" w:rsidRDefault="00F22148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44BEE">
              <w:rPr>
                <w:rFonts w:ascii="Arial" w:hAnsi="Arial" w:cs="Arial"/>
                <w:b/>
                <w:sz w:val="20"/>
                <w:szCs w:val="20"/>
              </w:rPr>
              <w:t>10 08 99</w:t>
            </w:r>
          </w:p>
        </w:tc>
        <w:tc>
          <w:tcPr>
            <w:tcW w:w="2693" w:type="dxa"/>
            <w:vAlign w:val="center"/>
          </w:tcPr>
          <w:p w14:paraId="4786182B" w14:textId="77777777" w:rsidR="005F4610" w:rsidRPr="003770A4" w:rsidRDefault="00F22148" w:rsidP="00591111">
            <w:pPr>
              <w:pStyle w:val="Tekstpodstawowy"/>
              <w:spacing w:after="0" w:line="276" w:lineRule="auto"/>
              <w:ind w:left="35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Inne niewymienione odpady</w:t>
            </w:r>
            <w:r w:rsidR="00601199" w:rsidRPr="003770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>–</w:t>
            </w:r>
          </w:p>
          <w:p w14:paraId="7E59FA04" w14:textId="77777777" w:rsidR="00B56102" w:rsidRPr="003770A4" w:rsidRDefault="00F22148" w:rsidP="00591111">
            <w:pPr>
              <w:pStyle w:val="Tekstpodstawowy"/>
              <w:spacing w:after="0" w:line="276" w:lineRule="auto"/>
              <w:ind w:left="35" w:right="32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3770A4">
              <w:rPr>
                <w:rFonts w:ascii="Arial" w:hAnsi="Arial" w:cs="Arial"/>
                <w:sz w:val="18"/>
                <w:szCs w:val="20"/>
              </w:rPr>
              <w:t>(</w:t>
            </w:r>
            <w:r w:rsidR="00601199" w:rsidRPr="003770A4">
              <w:rPr>
                <w:rFonts w:ascii="Arial" w:hAnsi="Arial" w:cs="Arial"/>
                <w:sz w:val="18"/>
                <w:szCs w:val="20"/>
              </w:rPr>
              <w:t xml:space="preserve">odpady 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 xml:space="preserve">stanowiące surowce cynonośne </w:t>
            </w:r>
            <w:r w:rsidR="00B56102" w:rsidRPr="003770A4">
              <w:rPr>
                <w:rFonts w:ascii="Arial" w:hAnsi="Arial" w:cs="Arial"/>
                <w:sz w:val="18"/>
                <w:szCs w:val="20"/>
              </w:rPr>
              <w:t xml:space="preserve">zawierające </w:t>
            </w:r>
            <w:r w:rsidR="001A02B6" w:rsidRPr="003770A4">
              <w:rPr>
                <w:rFonts w:ascii="Arial" w:hAnsi="Arial" w:cs="Arial"/>
                <w:sz w:val="18"/>
                <w:szCs w:val="20"/>
              </w:rPr>
              <w:t>związki metali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 xml:space="preserve"> ciężkich tj</w:t>
            </w:r>
            <w:r w:rsidR="001A02B6" w:rsidRPr="003770A4">
              <w:rPr>
                <w:rFonts w:ascii="Arial" w:hAnsi="Arial" w:cs="Arial"/>
                <w:sz w:val="18"/>
                <w:szCs w:val="20"/>
              </w:rPr>
              <w:t xml:space="preserve">: </w:t>
            </w:r>
          </w:p>
          <w:p w14:paraId="5CD967D5" w14:textId="77777777" w:rsidR="00B56102" w:rsidRPr="003770A4" w:rsidRDefault="00B56102" w:rsidP="00591111">
            <w:pPr>
              <w:pStyle w:val="Tekstpodstawowy"/>
              <w:spacing w:after="0" w:line="276" w:lineRule="auto"/>
              <w:ind w:left="35" w:right="32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3770A4">
              <w:rPr>
                <w:rFonts w:ascii="Arial" w:hAnsi="Arial" w:cs="Arial"/>
                <w:sz w:val="18"/>
                <w:szCs w:val="20"/>
              </w:rPr>
              <w:t>-</w:t>
            </w:r>
            <w:r w:rsidR="00CA6986" w:rsidRPr="003770A4">
              <w:rPr>
                <w:rFonts w:ascii="Arial" w:hAnsi="Arial" w:cs="Arial"/>
                <w:sz w:val="18"/>
                <w:szCs w:val="20"/>
              </w:rPr>
              <w:t>zmiotki</w:t>
            </w:r>
            <w:r w:rsidR="00601199" w:rsidRPr="003770A4">
              <w:rPr>
                <w:rFonts w:ascii="Arial" w:hAnsi="Arial" w:cs="Arial"/>
                <w:sz w:val="18"/>
                <w:szCs w:val="20"/>
              </w:rPr>
              <w:t xml:space="preserve"> z powierzchni</w:t>
            </w:r>
            <w:r w:rsidR="00CA6986" w:rsidRPr="003770A4">
              <w:rPr>
                <w:rFonts w:ascii="Arial" w:hAnsi="Arial" w:cs="Arial"/>
                <w:sz w:val="18"/>
                <w:szCs w:val="20"/>
              </w:rPr>
              <w:t xml:space="preserve"> hal</w:t>
            </w:r>
            <w:r w:rsidRPr="003770A4">
              <w:rPr>
                <w:rFonts w:ascii="Arial" w:hAnsi="Arial" w:cs="Arial"/>
                <w:sz w:val="18"/>
                <w:szCs w:val="20"/>
              </w:rPr>
              <w:t xml:space="preserve">  produkcyjnych</w:t>
            </w:r>
            <w:r w:rsidR="00CA6986" w:rsidRPr="003770A4">
              <w:rPr>
                <w:rFonts w:ascii="Arial" w:hAnsi="Arial" w:cs="Arial"/>
                <w:sz w:val="18"/>
                <w:szCs w:val="20"/>
              </w:rPr>
              <w:t xml:space="preserve">, </w:t>
            </w:r>
          </w:p>
          <w:p w14:paraId="1B71444D" w14:textId="77777777" w:rsidR="00B56102" w:rsidRPr="003770A4" w:rsidRDefault="00B56102" w:rsidP="00591111">
            <w:pPr>
              <w:pStyle w:val="Tekstpodstawowy"/>
              <w:spacing w:after="0" w:line="276" w:lineRule="auto"/>
              <w:ind w:left="35" w:right="32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3770A4">
              <w:rPr>
                <w:rFonts w:ascii="Arial" w:hAnsi="Arial" w:cs="Arial"/>
                <w:sz w:val="18"/>
                <w:szCs w:val="20"/>
              </w:rPr>
              <w:t xml:space="preserve">- </w:t>
            </w:r>
            <w:r w:rsidR="00CA6986" w:rsidRPr="003770A4">
              <w:rPr>
                <w:rFonts w:ascii="Arial" w:hAnsi="Arial" w:cs="Arial"/>
                <w:sz w:val="18"/>
                <w:szCs w:val="20"/>
              </w:rPr>
              <w:t>szlamy i ścieki z osadnika przy myciu kół pojazdów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 xml:space="preserve"> opuszczających hale produkcyjne</w:t>
            </w:r>
            <w:r w:rsidR="00CA6986" w:rsidRPr="003770A4">
              <w:rPr>
                <w:rFonts w:ascii="Arial" w:hAnsi="Arial" w:cs="Arial"/>
                <w:sz w:val="18"/>
                <w:szCs w:val="20"/>
              </w:rPr>
              <w:t>,</w:t>
            </w:r>
          </w:p>
          <w:p w14:paraId="6356035B" w14:textId="77777777" w:rsidR="00F22148" w:rsidRPr="003770A4" w:rsidRDefault="00B56102" w:rsidP="00591111">
            <w:pPr>
              <w:pStyle w:val="Tekstpodstawowy"/>
              <w:spacing w:after="0" w:line="276" w:lineRule="auto"/>
              <w:ind w:left="35" w:right="3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18"/>
                <w:szCs w:val="20"/>
              </w:rPr>
              <w:t>-</w:t>
            </w:r>
            <w:r w:rsidR="00D44BEE" w:rsidRPr="003770A4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 xml:space="preserve">zlewki </w:t>
            </w:r>
            <w:r w:rsidR="00D44BEE" w:rsidRPr="003770A4">
              <w:rPr>
                <w:rFonts w:ascii="Arial" w:hAnsi="Arial" w:cs="Arial"/>
                <w:sz w:val="18"/>
                <w:szCs w:val="20"/>
              </w:rPr>
              <w:t>laboratoryjne</w:t>
            </w:r>
            <w:r w:rsidR="005F4610" w:rsidRPr="003770A4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3770A4">
              <w:rPr>
                <w:rFonts w:ascii="Arial" w:hAnsi="Arial" w:cs="Arial"/>
                <w:sz w:val="18"/>
                <w:szCs w:val="20"/>
              </w:rPr>
              <w:t>powstałe z pozostałości materiału poddawanego analizie, nie zawierające odczynników chemicznych</w:t>
            </w:r>
            <w:r w:rsidR="00D44BEE" w:rsidRPr="003770A4">
              <w:rPr>
                <w:rFonts w:ascii="Arial" w:hAnsi="Arial" w:cs="Arial"/>
                <w:sz w:val="18"/>
                <w:szCs w:val="20"/>
              </w:rPr>
              <w:t>)</w:t>
            </w:r>
          </w:p>
        </w:tc>
        <w:tc>
          <w:tcPr>
            <w:tcW w:w="3403" w:type="dxa"/>
            <w:vAlign w:val="center"/>
          </w:tcPr>
          <w:p w14:paraId="75CB9B8A" w14:textId="77777777" w:rsidR="00F22148" w:rsidRPr="003770A4" w:rsidRDefault="003770A4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Zmiotki: Stan skupienia stały, Podstawowy skład chemiczny: metale ciężkie</w:t>
            </w:r>
          </w:p>
          <w:p w14:paraId="1F1AE30A" w14:textId="77777777" w:rsidR="003770A4" w:rsidRPr="003770A4" w:rsidRDefault="003770A4" w:rsidP="003770A4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Szlamy i ścieki, zlewki: Stan skupienia ciekły</w:t>
            </w:r>
          </w:p>
          <w:p w14:paraId="6584AB4E" w14:textId="77777777" w:rsidR="003770A4" w:rsidRPr="003770A4" w:rsidRDefault="003770A4" w:rsidP="003770A4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Podstawowy skład chemiczny metale ciężkie</w:t>
            </w:r>
          </w:p>
        </w:tc>
        <w:tc>
          <w:tcPr>
            <w:tcW w:w="1134" w:type="dxa"/>
            <w:vAlign w:val="center"/>
          </w:tcPr>
          <w:p w14:paraId="2DACC3C7" w14:textId="77777777" w:rsidR="00F22148" w:rsidRPr="003770A4" w:rsidRDefault="00D44BEE" w:rsidP="00D44BEE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</w:tbl>
    <w:p w14:paraId="30837164" w14:textId="77777777" w:rsidR="00DD66DA" w:rsidRDefault="009B78FB" w:rsidP="00355D2E">
      <w:pPr>
        <w:autoSpaceDE w:val="0"/>
        <w:autoSpaceDN w:val="0"/>
        <w:adjustRightInd w:val="0"/>
        <w:spacing w:before="240" w:after="120" w:line="276" w:lineRule="auto"/>
        <w:jc w:val="both"/>
        <w:rPr>
          <w:rFonts w:ascii="Arial" w:hAnsi="Arial" w:cs="Arial"/>
          <w:b/>
          <w:u w:val="single"/>
          <w:lang w:eastAsia="en-US"/>
        </w:rPr>
      </w:pPr>
      <w:r>
        <w:rPr>
          <w:rFonts w:ascii="Arial" w:hAnsi="Arial" w:cs="Arial"/>
          <w:b/>
          <w:u w:val="single"/>
          <w:lang w:eastAsia="en-US"/>
        </w:rPr>
        <w:t xml:space="preserve">I.7 </w:t>
      </w:r>
      <w:r w:rsidR="00DD66DA">
        <w:rPr>
          <w:rFonts w:ascii="Arial" w:hAnsi="Arial" w:cs="Arial"/>
          <w:b/>
          <w:u w:val="single"/>
          <w:lang w:eastAsia="en-US"/>
        </w:rPr>
        <w:t>W punkcie IV.1.1 w Tabeli nr 5 określającej miejsce i sposób wprowadzania gazów i pyłów do powietrza wierszom o Lp.1 oraz Lp.29 nadaję brzmienie</w:t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992"/>
        <w:gridCol w:w="1418"/>
        <w:gridCol w:w="1276"/>
        <w:gridCol w:w="1559"/>
        <w:gridCol w:w="1559"/>
        <w:gridCol w:w="1559"/>
      </w:tblGrid>
      <w:tr w:rsidR="00DD66DA" w:rsidRPr="007F3A11" w14:paraId="57BD55E6" w14:textId="77777777" w:rsidTr="00601199">
        <w:trPr>
          <w:trHeight w:val="849"/>
        </w:trPr>
        <w:tc>
          <w:tcPr>
            <w:tcW w:w="637" w:type="dxa"/>
            <w:vAlign w:val="center"/>
          </w:tcPr>
          <w:p w14:paraId="3DA1E976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992" w:type="dxa"/>
            <w:vAlign w:val="center"/>
          </w:tcPr>
          <w:p w14:paraId="07862F6F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Emitor</w:t>
            </w:r>
          </w:p>
        </w:tc>
        <w:tc>
          <w:tcPr>
            <w:tcW w:w="1418" w:type="dxa"/>
            <w:vAlign w:val="center"/>
          </w:tcPr>
          <w:p w14:paraId="41D66774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Wysokość emitora </w:t>
            </w:r>
          </w:p>
          <w:p w14:paraId="594B9479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[m]</w:t>
            </w:r>
          </w:p>
        </w:tc>
        <w:tc>
          <w:tcPr>
            <w:tcW w:w="1276" w:type="dxa"/>
            <w:vAlign w:val="center"/>
          </w:tcPr>
          <w:p w14:paraId="438BBCCD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Średnica emitora </w:t>
            </w:r>
          </w:p>
          <w:p w14:paraId="62D6CBF4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u wylotu [m]</w:t>
            </w:r>
          </w:p>
        </w:tc>
        <w:tc>
          <w:tcPr>
            <w:tcW w:w="1559" w:type="dxa"/>
            <w:vAlign w:val="center"/>
          </w:tcPr>
          <w:p w14:paraId="655B346B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Prędkość gazów odlotowych </w:t>
            </w:r>
          </w:p>
          <w:p w14:paraId="76F6D279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na wylocie emitora </w:t>
            </w:r>
          </w:p>
          <w:p w14:paraId="75F5517B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[m/s]</w:t>
            </w:r>
          </w:p>
        </w:tc>
        <w:tc>
          <w:tcPr>
            <w:tcW w:w="1559" w:type="dxa"/>
            <w:vAlign w:val="center"/>
          </w:tcPr>
          <w:p w14:paraId="5F43E0AE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 xml:space="preserve">Temperatura gazów odlotowych na wylocie emitora </w:t>
            </w:r>
          </w:p>
          <w:p w14:paraId="4A0F5CEF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[K]</w:t>
            </w:r>
          </w:p>
        </w:tc>
        <w:tc>
          <w:tcPr>
            <w:tcW w:w="1559" w:type="dxa"/>
            <w:vAlign w:val="center"/>
          </w:tcPr>
          <w:p w14:paraId="4A6D21FA" w14:textId="77777777" w:rsidR="00DD66DA" w:rsidRPr="007F3A11" w:rsidRDefault="00DD66DA" w:rsidP="00DD66D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Czas pracy emitora [h/rok]</w:t>
            </w:r>
          </w:p>
        </w:tc>
      </w:tr>
      <w:tr w:rsidR="00DD66DA" w:rsidRPr="007F3A11" w14:paraId="444AF19F" w14:textId="77777777" w:rsidTr="00601199">
        <w:trPr>
          <w:trHeight w:val="116"/>
        </w:trPr>
        <w:tc>
          <w:tcPr>
            <w:tcW w:w="637" w:type="dxa"/>
            <w:vMerge w:val="restart"/>
            <w:vAlign w:val="center"/>
          </w:tcPr>
          <w:p w14:paraId="15954FD8" w14:textId="77777777" w:rsidR="00DD66DA" w:rsidRPr="007F3A11" w:rsidRDefault="00DD66DA" w:rsidP="00601199">
            <w:pPr>
              <w:ind w:left="-3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992" w:type="dxa"/>
            <w:vMerge w:val="restart"/>
            <w:vAlign w:val="center"/>
          </w:tcPr>
          <w:p w14:paraId="1C24CB8A" w14:textId="77777777" w:rsidR="00DD66DA" w:rsidRPr="007F3A11" w:rsidRDefault="00DD66DA" w:rsidP="006011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418" w:type="dxa"/>
            <w:vMerge w:val="restart"/>
            <w:vAlign w:val="center"/>
          </w:tcPr>
          <w:p w14:paraId="4AA13E34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25,0</w:t>
            </w:r>
          </w:p>
        </w:tc>
        <w:tc>
          <w:tcPr>
            <w:tcW w:w="1276" w:type="dxa"/>
            <w:vMerge w:val="restart"/>
            <w:vAlign w:val="center"/>
          </w:tcPr>
          <w:p w14:paraId="26DC3F43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2,1</w:t>
            </w:r>
          </w:p>
        </w:tc>
        <w:tc>
          <w:tcPr>
            <w:tcW w:w="1559" w:type="dxa"/>
            <w:vMerge w:val="restart"/>
            <w:vAlign w:val="center"/>
          </w:tcPr>
          <w:p w14:paraId="6A73B62B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559" w:type="dxa"/>
            <w:vMerge w:val="restart"/>
            <w:vAlign w:val="center"/>
          </w:tcPr>
          <w:p w14:paraId="74207EBD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353</w:t>
            </w:r>
          </w:p>
        </w:tc>
        <w:tc>
          <w:tcPr>
            <w:tcW w:w="1559" w:type="dxa"/>
            <w:vAlign w:val="center"/>
          </w:tcPr>
          <w:p w14:paraId="1DAB00D0" w14:textId="77777777" w:rsidR="00DD66DA" w:rsidRPr="007F3A11" w:rsidRDefault="007F3A11" w:rsidP="00601199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6160</w:t>
            </w:r>
            <w:r w:rsidR="00601199">
              <w:rPr>
                <w:rFonts w:ascii="Arial" w:hAnsi="Arial" w:cs="Arial"/>
                <w:sz w:val="22"/>
                <w:szCs w:val="22"/>
              </w:rPr>
              <w:t xml:space="preserve"> – I faza</w:t>
            </w:r>
          </w:p>
        </w:tc>
      </w:tr>
      <w:tr w:rsidR="00DD66DA" w:rsidRPr="007F3A11" w14:paraId="67CA1793" w14:textId="77777777" w:rsidTr="00601199">
        <w:trPr>
          <w:trHeight w:val="115"/>
        </w:trPr>
        <w:tc>
          <w:tcPr>
            <w:tcW w:w="637" w:type="dxa"/>
            <w:vMerge/>
            <w:vAlign w:val="center"/>
          </w:tcPr>
          <w:p w14:paraId="0A24343C" w14:textId="77777777" w:rsidR="00DD66DA" w:rsidRPr="007F3A11" w:rsidRDefault="00DD66DA" w:rsidP="00601199">
            <w:pPr>
              <w:ind w:left="-3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29F4A29D" w14:textId="77777777" w:rsidR="00DD66DA" w:rsidRPr="007F3A11" w:rsidRDefault="00DD66DA" w:rsidP="0060119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14:paraId="290F1915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  <w:vAlign w:val="center"/>
          </w:tcPr>
          <w:p w14:paraId="43420F5F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58549A0F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</w:tcPr>
          <w:p w14:paraId="40A71687" w14:textId="77777777" w:rsidR="00DD66DA" w:rsidRPr="007F3A11" w:rsidRDefault="00DD66DA" w:rsidP="00601199">
            <w:pPr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65181427" w14:textId="77777777" w:rsidR="00DD66DA" w:rsidRPr="007F3A11" w:rsidRDefault="007F3A11" w:rsidP="00601199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3A11">
              <w:rPr>
                <w:rFonts w:ascii="Arial" w:hAnsi="Arial" w:cs="Arial"/>
                <w:sz w:val="22"/>
                <w:szCs w:val="22"/>
              </w:rPr>
              <w:t>2600</w:t>
            </w:r>
            <w:r w:rsidR="00601199">
              <w:rPr>
                <w:rFonts w:ascii="Arial" w:hAnsi="Arial" w:cs="Arial"/>
                <w:sz w:val="22"/>
                <w:szCs w:val="22"/>
              </w:rPr>
              <w:t xml:space="preserve"> – II faza</w:t>
            </w:r>
          </w:p>
        </w:tc>
      </w:tr>
      <w:tr w:rsidR="00DD66DA" w:rsidRPr="007F3A11" w14:paraId="02E4511D" w14:textId="77777777" w:rsidTr="00601199">
        <w:trPr>
          <w:trHeight w:val="116"/>
        </w:trPr>
        <w:tc>
          <w:tcPr>
            <w:tcW w:w="637" w:type="dxa"/>
            <w:vMerge w:val="restart"/>
            <w:vAlign w:val="center"/>
          </w:tcPr>
          <w:p w14:paraId="4EF74276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992" w:type="dxa"/>
            <w:vMerge w:val="restart"/>
            <w:vAlign w:val="center"/>
          </w:tcPr>
          <w:p w14:paraId="7EBD7D75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E1.1</w:t>
            </w:r>
          </w:p>
        </w:tc>
        <w:tc>
          <w:tcPr>
            <w:tcW w:w="1418" w:type="dxa"/>
            <w:vMerge w:val="restart"/>
            <w:vAlign w:val="center"/>
          </w:tcPr>
          <w:p w14:paraId="4682F47A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276" w:type="dxa"/>
            <w:vMerge w:val="restart"/>
            <w:vAlign w:val="center"/>
          </w:tcPr>
          <w:p w14:paraId="28E9D9A4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2,1</w:t>
            </w:r>
          </w:p>
        </w:tc>
        <w:tc>
          <w:tcPr>
            <w:tcW w:w="1559" w:type="dxa"/>
            <w:vMerge w:val="restart"/>
            <w:vAlign w:val="center"/>
          </w:tcPr>
          <w:p w14:paraId="2E4F42F1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28,0</w:t>
            </w:r>
          </w:p>
        </w:tc>
        <w:tc>
          <w:tcPr>
            <w:tcW w:w="1559" w:type="dxa"/>
            <w:vMerge w:val="restart"/>
            <w:vAlign w:val="center"/>
          </w:tcPr>
          <w:p w14:paraId="31C7F3A4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353</w:t>
            </w:r>
          </w:p>
        </w:tc>
        <w:tc>
          <w:tcPr>
            <w:tcW w:w="1559" w:type="dxa"/>
            <w:vAlign w:val="center"/>
          </w:tcPr>
          <w:p w14:paraId="5EDA971E" w14:textId="77777777" w:rsidR="00DD66DA" w:rsidRPr="007F3A11" w:rsidRDefault="007F3A11" w:rsidP="00601199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6160</w:t>
            </w:r>
            <w:r w:rsidR="006011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– I Faza</w:t>
            </w:r>
          </w:p>
        </w:tc>
      </w:tr>
      <w:tr w:rsidR="00DD66DA" w:rsidRPr="007F3A11" w14:paraId="0044CA31" w14:textId="77777777" w:rsidTr="00601199">
        <w:trPr>
          <w:trHeight w:val="115"/>
        </w:trPr>
        <w:tc>
          <w:tcPr>
            <w:tcW w:w="637" w:type="dxa"/>
            <w:vMerge/>
            <w:vAlign w:val="center"/>
          </w:tcPr>
          <w:p w14:paraId="0C0878A4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  <w:vAlign w:val="center"/>
          </w:tcPr>
          <w:p w14:paraId="3C08DA69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vAlign w:val="center"/>
          </w:tcPr>
          <w:p w14:paraId="3AAFCCC5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vAlign w:val="center"/>
          </w:tcPr>
          <w:p w14:paraId="054F7BEF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14:paraId="5552358C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vAlign w:val="center"/>
          </w:tcPr>
          <w:p w14:paraId="4DDD1EC4" w14:textId="77777777" w:rsidR="00DD66DA" w:rsidRPr="007F3A11" w:rsidRDefault="00DD66DA" w:rsidP="0060119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Align w:val="center"/>
          </w:tcPr>
          <w:p w14:paraId="36F2160D" w14:textId="77777777" w:rsidR="00DD66DA" w:rsidRPr="007F3A11" w:rsidRDefault="007F3A11" w:rsidP="00601199">
            <w:pPr>
              <w:autoSpaceDE w:val="0"/>
              <w:autoSpaceDN w:val="0"/>
              <w:adjustRightInd w:val="0"/>
              <w:ind w:left="-108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F3A11">
              <w:rPr>
                <w:rFonts w:ascii="Arial" w:hAnsi="Arial" w:cs="Arial"/>
                <w:sz w:val="22"/>
                <w:szCs w:val="22"/>
                <w:lang w:eastAsia="en-US"/>
              </w:rPr>
              <w:t>2600</w:t>
            </w:r>
            <w:r w:rsidR="0060119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– II Faza</w:t>
            </w:r>
          </w:p>
        </w:tc>
      </w:tr>
    </w:tbl>
    <w:p w14:paraId="6A0D68A1" w14:textId="77777777" w:rsidR="008773B5" w:rsidRPr="008773B5" w:rsidRDefault="00A424EC" w:rsidP="00AD19C8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u w:val="single"/>
          <w:lang w:eastAsia="en-US"/>
        </w:rPr>
      </w:pPr>
      <w:r w:rsidRPr="008773B5">
        <w:rPr>
          <w:rFonts w:ascii="Arial" w:hAnsi="Arial" w:cs="Arial"/>
          <w:b/>
          <w:u w:val="single"/>
          <w:lang w:eastAsia="en-US"/>
        </w:rPr>
        <w:t>I.</w:t>
      </w:r>
      <w:r w:rsidR="009B78FB">
        <w:rPr>
          <w:rFonts w:ascii="Arial" w:hAnsi="Arial" w:cs="Arial"/>
          <w:b/>
          <w:u w:val="single"/>
          <w:lang w:eastAsia="en-US"/>
        </w:rPr>
        <w:t>8</w:t>
      </w:r>
      <w:r w:rsidRPr="008773B5">
        <w:rPr>
          <w:rFonts w:ascii="Arial" w:hAnsi="Arial" w:cs="Arial"/>
          <w:b/>
          <w:u w:val="single"/>
          <w:lang w:eastAsia="en-US"/>
        </w:rPr>
        <w:t xml:space="preserve"> Nadaję nowe brzmieni</w:t>
      </w:r>
      <w:r w:rsidR="008773B5" w:rsidRPr="008773B5">
        <w:rPr>
          <w:rFonts w:ascii="Arial" w:hAnsi="Arial" w:cs="Arial"/>
          <w:b/>
          <w:u w:val="single"/>
          <w:lang w:eastAsia="en-US"/>
        </w:rPr>
        <w:t xml:space="preserve">e punktowi </w:t>
      </w:r>
      <w:r w:rsidR="00AD19C8" w:rsidRPr="008773B5">
        <w:rPr>
          <w:rFonts w:ascii="Arial" w:hAnsi="Arial" w:cs="Arial"/>
          <w:b/>
          <w:u w:val="single"/>
          <w:lang w:eastAsia="en-US"/>
        </w:rPr>
        <w:t>IV.1.2</w:t>
      </w:r>
      <w:r w:rsidR="00AD19C8" w:rsidRPr="008773B5">
        <w:rPr>
          <w:rFonts w:ascii="Arial" w:hAnsi="Arial" w:cs="Arial"/>
          <w:u w:val="single"/>
          <w:lang w:eastAsia="en-US"/>
        </w:rPr>
        <w:t>.</w:t>
      </w:r>
    </w:p>
    <w:p w14:paraId="1F73D67D" w14:textId="77777777" w:rsidR="00AD19C8" w:rsidRPr="00DD66DA" w:rsidRDefault="008773B5" w:rsidP="00AD19C8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b/>
          <w:lang w:eastAsia="en-US"/>
        </w:rPr>
        <w:t>„</w:t>
      </w:r>
      <w:r w:rsidRPr="008773B5">
        <w:rPr>
          <w:rFonts w:ascii="Arial" w:hAnsi="Arial" w:cs="Arial"/>
          <w:b/>
          <w:lang w:eastAsia="en-US"/>
        </w:rPr>
        <w:t>IV.1.2</w:t>
      </w:r>
      <w:r w:rsidR="00AD19C8" w:rsidRPr="008773B5">
        <w:rPr>
          <w:rFonts w:ascii="Arial" w:hAnsi="Arial" w:cs="Arial"/>
          <w:lang w:eastAsia="en-US"/>
        </w:rPr>
        <w:t xml:space="preserve"> Substancje zanieczyszczające z Krótkiego Pieca Obrotowego KPO nr 1, </w:t>
      </w:r>
      <w:r w:rsidR="00AD19C8" w:rsidRPr="00DD66DA">
        <w:rPr>
          <w:rFonts w:ascii="Arial" w:hAnsi="Arial" w:cs="Arial"/>
          <w:lang w:eastAsia="en-US"/>
        </w:rPr>
        <w:t xml:space="preserve">stanowiska załadunku i opróżniania pieca KPO nr 1 stanowisko krzepnięcia metalu </w:t>
      </w:r>
      <w:r w:rsidR="00AD19C8" w:rsidRPr="00DD66DA">
        <w:rPr>
          <w:rFonts w:ascii="Arial" w:hAnsi="Arial" w:cs="Arial"/>
          <w:lang w:eastAsia="en-US"/>
        </w:rPr>
        <w:br/>
        <w:t xml:space="preserve">i żużla, okapów znad kotłów rafinacyjnych </w:t>
      </w:r>
      <w:r w:rsidRPr="00DD66DA">
        <w:rPr>
          <w:rFonts w:ascii="Arial" w:hAnsi="Arial" w:cs="Arial"/>
        </w:rPr>
        <w:t>C, D, D1, D2, G, G2, G3, G4,G5,H, H2, I, I2, J, M, R, R1, R2,R4,R5,R6,R7,T1,T2,T3,  P</w:t>
      </w:r>
      <w:r w:rsidRPr="00DD66DA">
        <w:rPr>
          <w:rFonts w:ascii="Arial" w:hAnsi="Arial" w:cs="Arial"/>
          <w:lang w:eastAsia="en-US"/>
        </w:rPr>
        <w:t xml:space="preserve"> </w:t>
      </w:r>
      <w:r w:rsidR="00AD19C8" w:rsidRPr="00DD66DA">
        <w:rPr>
          <w:rFonts w:ascii="Arial" w:hAnsi="Arial" w:cs="Arial"/>
          <w:lang w:eastAsia="en-US"/>
        </w:rPr>
        <w:t>po przejściu przez cyklon o średnicy 5 m i po odpyleniu na filtrach pulsacyjnych workowo-tkaninowych, odprowadzane będą do powietrza emitorem E1.</w:t>
      </w:r>
    </w:p>
    <w:p w14:paraId="39F82DC9" w14:textId="77777777" w:rsidR="00DD66DA" w:rsidRPr="00DD66DA" w:rsidRDefault="00DD66DA" w:rsidP="00DD66DA">
      <w:pPr>
        <w:autoSpaceDE w:val="0"/>
        <w:autoSpaceDN w:val="0"/>
        <w:adjustRightInd w:val="0"/>
        <w:spacing w:before="240" w:line="276" w:lineRule="auto"/>
        <w:jc w:val="both"/>
        <w:rPr>
          <w:rFonts w:ascii="Arial" w:hAnsi="Arial" w:cs="Arial"/>
          <w:lang w:eastAsia="en-US"/>
        </w:rPr>
      </w:pPr>
      <w:r w:rsidRPr="00DD66DA">
        <w:rPr>
          <w:rFonts w:ascii="Arial" w:hAnsi="Arial" w:cs="Arial"/>
          <w:lang w:eastAsia="en-US"/>
        </w:rPr>
        <w:t xml:space="preserve">Substancje zanieczyszczające z Krótkiego Pieca Obrotowego KPO nr 2, stanowiska załadunku i opróżniania pieca KPO nr 2, stanowisko krzepnięcia metalu </w:t>
      </w:r>
      <w:r w:rsidRPr="00DD66DA">
        <w:rPr>
          <w:rFonts w:ascii="Arial" w:hAnsi="Arial" w:cs="Arial"/>
          <w:lang w:eastAsia="en-US"/>
        </w:rPr>
        <w:br/>
      </w:r>
      <w:r w:rsidRPr="00DD66DA">
        <w:rPr>
          <w:rFonts w:ascii="Arial" w:hAnsi="Arial" w:cs="Arial"/>
          <w:lang w:eastAsia="en-US"/>
        </w:rPr>
        <w:lastRenderedPageBreak/>
        <w:t>i żużla, wentylacji hali H1,H2 i H3 po przejściu przez filtry pulsacyjne workowo-tkaninowe, odprowadzane będą do powietrza emitorem E1.1.”</w:t>
      </w:r>
    </w:p>
    <w:p w14:paraId="01015097" w14:textId="77777777" w:rsidR="00823C41" w:rsidRPr="00823C41" w:rsidRDefault="00823C41" w:rsidP="008773B5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u w:val="single"/>
          <w:lang w:eastAsia="en-US"/>
        </w:rPr>
      </w:pPr>
      <w:r w:rsidRPr="00823C41">
        <w:rPr>
          <w:rFonts w:ascii="Arial" w:hAnsi="Arial" w:cs="Arial"/>
          <w:b/>
          <w:u w:val="single"/>
          <w:lang w:eastAsia="en-US"/>
        </w:rPr>
        <w:t>I.</w:t>
      </w:r>
      <w:r w:rsidR="009B78FB">
        <w:rPr>
          <w:rFonts w:ascii="Arial" w:hAnsi="Arial" w:cs="Arial"/>
          <w:b/>
          <w:u w:val="single"/>
          <w:lang w:eastAsia="en-US"/>
        </w:rPr>
        <w:t>9</w:t>
      </w:r>
      <w:r w:rsidRPr="00823C41">
        <w:rPr>
          <w:rFonts w:ascii="Arial" w:hAnsi="Arial" w:cs="Arial"/>
          <w:b/>
          <w:u w:val="single"/>
          <w:lang w:eastAsia="en-US"/>
        </w:rPr>
        <w:t xml:space="preserve"> Nadaję nowe brzmienie punktowi IV.1.11: </w:t>
      </w:r>
    </w:p>
    <w:p w14:paraId="2A7D58CB" w14:textId="77777777" w:rsidR="00A41DD9" w:rsidRPr="006F440E" w:rsidRDefault="00823C41" w:rsidP="00A41DD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 w:themeColor="text1"/>
          <w:lang w:eastAsia="en-US"/>
        </w:rPr>
      </w:pPr>
      <w:r>
        <w:rPr>
          <w:rFonts w:ascii="Arial" w:hAnsi="Arial" w:cs="Arial"/>
          <w:b/>
          <w:lang w:eastAsia="en-US"/>
        </w:rPr>
        <w:t>„</w:t>
      </w:r>
      <w:r w:rsidR="00AD19C8" w:rsidRPr="00823C41">
        <w:rPr>
          <w:rFonts w:ascii="Arial" w:hAnsi="Arial" w:cs="Arial"/>
          <w:b/>
          <w:lang w:eastAsia="en-US"/>
        </w:rPr>
        <w:t>IV.1.11.</w:t>
      </w:r>
      <w:r w:rsidR="00AD19C8" w:rsidRPr="00823C41">
        <w:rPr>
          <w:rFonts w:ascii="Arial" w:hAnsi="Arial" w:cs="Arial"/>
          <w:lang w:eastAsia="en-US"/>
        </w:rPr>
        <w:t xml:space="preserve"> Substancje zanieczyszczające ze spalania gaz</w:t>
      </w:r>
      <w:r w:rsidR="00DF7780">
        <w:rPr>
          <w:rFonts w:ascii="Arial" w:hAnsi="Arial" w:cs="Arial"/>
          <w:lang w:eastAsia="en-US"/>
        </w:rPr>
        <w:t xml:space="preserve">u ziemnego w kotłach </w:t>
      </w:r>
      <w:r w:rsidR="00AD19C8" w:rsidRPr="00823C41">
        <w:rPr>
          <w:rFonts w:ascii="Arial" w:hAnsi="Arial" w:cs="Arial"/>
          <w:lang w:eastAsia="en-US"/>
        </w:rPr>
        <w:t>R,R1, R2</w:t>
      </w:r>
      <w:r w:rsidRPr="00823C41">
        <w:rPr>
          <w:rFonts w:ascii="Arial" w:hAnsi="Arial" w:cs="Arial"/>
          <w:lang w:eastAsia="en-US"/>
        </w:rPr>
        <w:t>,</w:t>
      </w:r>
      <w:r w:rsidR="00DF7780">
        <w:rPr>
          <w:rFonts w:ascii="Arial" w:hAnsi="Arial" w:cs="Arial"/>
          <w:lang w:eastAsia="en-US"/>
        </w:rPr>
        <w:t xml:space="preserve"> </w:t>
      </w:r>
      <w:r w:rsidRPr="00823C41">
        <w:rPr>
          <w:rFonts w:ascii="Arial" w:hAnsi="Arial" w:cs="Arial"/>
          <w:lang w:eastAsia="en-US"/>
        </w:rPr>
        <w:t>R4,</w:t>
      </w:r>
      <w:r w:rsidR="00DF7780">
        <w:rPr>
          <w:rFonts w:ascii="Arial" w:hAnsi="Arial" w:cs="Arial"/>
          <w:lang w:eastAsia="en-US"/>
        </w:rPr>
        <w:t xml:space="preserve"> </w:t>
      </w:r>
      <w:r w:rsidRPr="00823C41">
        <w:rPr>
          <w:rFonts w:ascii="Arial" w:hAnsi="Arial" w:cs="Arial"/>
          <w:lang w:eastAsia="en-US"/>
        </w:rPr>
        <w:t>R5,</w:t>
      </w:r>
      <w:r w:rsidR="00DF7780">
        <w:rPr>
          <w:rFonts w:ascii="Arial" w:hAnsi="Arial" w:cs="Arial"/>
          <w:lang w:eastAsia="en-US"/>
        </w:rPr>
        <w:t xml:space="preserve"> </w:t>
      </w:r>
      <w:r w:rsidRPr="00823C41">
        <w:rPr>
          <w:rFonts w:ascii="Arial" w:hAnsi="Arial" w:cs="Arial"/>
          <w:lang w:eastAsia="en-US"/>
        </w:rPr>
        <w:t>R6,</w:t>
      </w:r>
      <w:r w:rsidR="00DF7780">
        <w:rPr>
          <w:rFonts w:ascii="Arial" w:hAnsi="Arial" w:cs="Arial"/>
          <w:lang w:eastAsia="en-US"/>
        </w:rPr>
        <w:t xml:space="preserve"> </w:t>
      </w:r>
      <w:r w:rsidRPr="00823C41">
        <w:rPr>
          <w:rFonts w:ascii="Arial" w:hAnsi="Arial" w:cs="Arial"/>
          <w:lang w:eastAsia="en-US"/>
        </w:rPr>
        <w:t>R7, P, G5</w:t>
      </w:r>
      <w:r w:rsidR="00AD19C8" w:rsidRPr="00823C41">
        <w:rPr>
          <w:rFonts w:ascii="Arial" w:hAnsi="Arial" w:cs="Arial"/>
          <w:lang w:eastAsia="en-US"/>
        </w:rPr>
        <w:t xml:space="preserve"> odprowadzane będą do powietrza emitorem E24.</w:t>
      </w:r>
      <w:r w:rsidR="00A41DD9" w:rsidRPr="00A41DD9">
        <w:rPr>
          <w:rFonts w:ascii="Arial" w:hAnsi="Arial" w:cs="Arial"/>
          <w:lang w:eastAsia="en-US"/>
        </w:rPr>
        <w:t xml:space="preserve"> </w:t>
      </w:r>
      <w:r w:rsidR="00A41DD9" w:rsidRPr="00823C41">
        <w:rPr>
          <w:rFonts w:ascii="Arial" w:hAnsi="Arial" w:cs="Arial"/>
          <w:lang w:eastAsia="en-US"/>
        </w:rPr>
        <w:t xml:space="preserve">Substancje zanieczyszczające ze spalania gazu ziemnego </w:t>
      </w:r>
      <w:r w:rsidR="00A41DD9">
        <w:rPr>
          <w:rFonts w:ascii="Arial" w:hAnsi="Arial" w:cs="Arial"/>
          <w:lang w:eastAsia="en-US"/>
        </w:rPr>
        <w:t xml:space="preserve">w kotłach rafinacyjnych T1, T2, T3 </w:t>
      </w:r>
      <w:r w:rsidR="00A41DD9" w:rsidRPr="006F440E">
        <w:rPr>
          <w:rFonts w:ascii="Arial" w:hAnsi="Arial" w:cs="Arial"/>
          <w:color w:val="000000" w:themeColor="text1"/>
          <w:lang w:eastAsia="en-US"/>
        </w:rPr>
        <w:t xml:space="preserve">odprowadzane będą </w:t>
      </w:r>
      <w:r w:rsidR="00A41DD9">
        <w:rPr>
          <w:rFonts w:ascii="Arial" w:hAnsi="Arial" w:cs="Arial"/>
          <w:color w:val="000000" w:themeColor="text1"/>
          <w:lang w:eastAsia="en-US"/>
        </w:rPr>
        <w:t>do powietrza e</w:t>
      </w:r>
      <w:r w:rsidR="00A41DD9" w:rsidRPr="006F440E">
        <w:rPr>
          <w:rFonts w:ascii="Arial" w:hAnsi="Arial" w:cs="Arial"/>
          <w:color w:val="000000" w:themeColor="text1"/>
          <w:lang w:eastAsia="en-US"/>
        </w:rPr>
        <w:t>mitorem E2</w:t>
      </w:r>
      <w:r w:rsidR="00A41DD9">
        <w:rPr>
          <w:rFonts w:ascii="Arial" w:hAnsi="Arial" w:cs="Arial"/>
          <w:color w:val="000000" w:themeColor="text1"/>
          <w:lang w:eastAsia="en-US"/>
        </w:rPr>
        <w:t>6</w:t>
      </w:r>
      <w:r w:rsidR="00A41DD9" w:rsidRPr="006F440E">
        <w:rPr>
          <w:rFonts w:ascii="Arial" w:hAnsi="Arial" w:cs="Arial"/>
          <w:color w:val="000000" w:themeColor="text1"/>
          <w:lang w:eastAsia="en-US"/>
        </w:rPr>
        <w:t>.</w:t>
      </w:r>
      <w:r w:rsidR="00A41DD9">
        <w:rPr>
          <w:rFonts w:ascii="Arial" w:hAnsi="Arial" w:cs="Arial"/>
          <w:color w:val="000000" w:themeColor="text1"/>
          <w:lang w:eastAsia="en-US"/>
        </w:rPr>
        <w:t>”</w:t>
      </w:r>
    </w:p>
    <w:p w14:paraId="25C43678" w14:textId="77777777" w:rsidR="00823C41" w:rsidRPr="00823C41" w:rsidRDefault="00823C41" w:rsidP="00823C41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Arial" w:hAnsi="Arial" w:cs="Arial"/>
          <w:b/>
          <w:u w:val="single"/>
          <w:lang w:eastAsia="en-US"/>
        </w:rPr>
      </w:pPr>
      <w:r w:rsidRPr="00823C41">
        <w:rPr>
          <w:rFonts w:ascii="Arial" w:hAnsi="Arial" w:cs="Arial"/>
          <w:b/>
          <w:u w:val="single"/>
          <w:lang w:eastAsia="en-US"/>
        </w:rPr>
        <w:t>I.</w:t>
      </w:r>
      <w:r w:rsidR="00A41DD9">
        <w:rPr>
          <w:rFonts w:ascii="Arial" w:hAnsi="Arial" w:cs="Arial"/>
          <w:b/>
          <w:u w:val="single"/>
          <w:lang w:eastAsia="en-US"/>
        </w:rPr>
        <w:t>10</w:t>
      </w:r>
      <w:r w:rsidR="009B78FB">
        <w:rPr>
          <w:rFonts w:ascii="Arial" w:hAnsi="Arial" w:cs="Arial"/>
          <w:b/>
          <w:u w:val="single"/>
          <w:lang w:eastAsia="en-US"/>
        </w:rPr>
        <w:t xml:space="preserve"> </w:t>
      </w:r>
      <w:r w:rsidRPr="00823C41">
        <w:rPr>
          <w:rFonts w:ascii="Arial" w:hAnsi="Arial" w:cs="Arial"/>
          <w:b/>
          <w:u w:val="single"/>
          <w:lang w:eastAsia="en-US"/>
        </w:rPr>
        <w:t>Nadaję nowe brzmienie punktowi IV.1.1</w:t>
      </w:r>
      <w:r w:rsidR="00A41DD9">
        <w:rPr>
          <w:rFonts w:ascii="Arial" w:hAnsi="Arial" w:cs="Arial"/>
          <w:b/>
          <w:u w:val="single"/>
          <w:lang w:eastAsia="en-US"/>
        </w:rPr>
        <w:t>3</w:t>
      </w:r>
      <w:r w:rsidRPr="00823C41">
        <w:rPr>
          <w:rFonts w:ascii="Arial" w:hAnsi="Arial" w:cs="Arial"/>
          <w:b/>
          <w:u w:val="single"/>
          <w:lang w:eastAsia="en-US"/>
        </w:rPr>
        <w:t xml:space="preserve">: </w:t>
      </w:r>
    </w:p>
    <w:p w14:paraId="736A6CF3" w14:textId="77777777" w:rsidR="00AD19C8" w:rsidRPr="00823C41" w:rsidRDefault="00A41DD9" w:rsidP="00AD19C8">
      <w:pPr>
        <w:autoSpaceDE w:val="0"/>
        <w:autoSpaceDN w:val="0"/>
        <w:adjustRightInd w:val="0"/>
        <w:spacing w:before="120"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b/>
          <w:lang w:eastAsia="en-US"/>
        </w:rPr>
        <w:t>„</w:t>
      </w:r>
      <w:r w:rsidR="00AD19C8" w:rsidRPr="00823C41">
        <w:rPr>
          <w:rFonts w:ascii="Arial" w:hAnsi="Arial" w:cs="Arial"/>
          <w:b/>
          <w:lang w:eastAsia="en-US"/>
        </w:rPr>
        <w:t xml:space="preserve">IV.1.13 </w:t>
      </w:r>
      <w:r w:rsidR="00AD19C8" w:rsidRPr="00823C41">
        <w:rPr>
          <w:rFonts w:ascii="Arial" w:hAnsi="Arial" w:cs="Arial"/>
          <w:lang w:eastAsia="en-US"/>
        </w:rPr>
        <w:t xml:space="preserve">Substancje zanieczyszczające ze spalania gazu ziemnego w nagrzewnicy </w:t>
      </w:r>
      <w:r w:rsidR="00AD19C8" w:rsidRPr="00823C41">
        <w:rPr>
          <w:rFonts w:ascii="Arial" w:hAnsi="Arial" w:cs="Arial"/>
          <w:lang w:eastAsia="en-US"/>
        </w:rPr>
        <w:br/>
        <w:t>nr 7 –</w:t>
      </w:r>
      <w:r w:rsidR="00823C41" w:rsidRPr="00823C41">
        <w:rPr>
          <w:rFonts w:ascii="Arial" w:hAnsi="Arial" w:cs="Arial"/>
          <w:lang w:eastAsia="en-US"/>
        </w:rPr>
        <w:t xml:space="preserve"> odprowadzane będą do powietrza emitorem</w:t>
      </w:r>
      <w:r w:rsidR="00AD19C8" w:rsidRPr="00823C41">
        <w:rPr>
          <w:rFonts w:ascii="Arial" w:hAnsi="Arial" w:cs="Arial"/>
          <w:lang w:eastAsia="en-US"/>
        </w:rPr>
        <w:t xml:space="preserve"> E27, w nagrzewnicy nr 8 – emitorem E28.</w:t>
      </w:r>
      <w:r>
        <w:rPr>
          <w:rFonts w:ascii="Arial" w:hAnsi="Arial" w:cs="Arial"/>
          <w:lang w:eastAsia="en-US"/>
        </w:rPr>
        <w:t>”</w:t>
      </w:r>
    </w:p>
    <w:p w14:paraId="54E2962F" w14:textId="77777777" w:rsidR="00A424EC" w:rsidRPr="006F440E" w:rsidRDefault="00A424EC" w:rsidP="008773B5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45599">
        <w:rPr>
          <w:rFonts w:ascii="Arial" w:hAnsi="Arial" w:cs="Arial"/>
          <w:b/>
          <w:color w:val="000000" w:themeColor="text1"/>
          <w:u w:val="single"/>
        </w:rPr>
        <w:t>I.1</w:t>
      </w:r>
      <w:r w:rsidR="00A41DD9">
        <w:rPr>
          <w:rFonts w:ascii="Arial" w:hAnsi="Arial" w:cs="Arial"/>
          <w:b/>
          <w:color w:val="000000" w:themeColor="text1"/>
          <w:u w:val="single"/>
        </w:rPr>
        <w:t>1</w:t>
      </w:r>
      <w:r w:rsidRPr="00345599">
        <w:rPr>
          <w:rFonts w:ascii="Arial" w:hAnsi="Arial" w:cs="Arial"/>
          <w:b/>
          <w:color w:val="000000" w:themeColor="text1"/>
          <w:u w:val="single"/>
        </w:rPr>
        <w:t>. W punkcie IV.3.1.1. określającym sposoby i miejsca magazynowania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wytwarzanych odpadów </w:t>
      </w:r>
      <w:r w:rsidR="00E05907">
        <w:rPr>
          <w:rFonts w:ascii="Arial" w:hAnsi="Arial" w:cs="Arial"/>
          <w:b/>
          <w:color w:val="000000" w:themeColor="text1"/>
          <w:u w:val="single"/>
        </w:rPr>
        <w:t xml:space="preserve">niebezpiecznych 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w Tabeli 6 dodaję wiersze </w:t>
      </w:r>
      <w:r w:rsidR="00E05907">
        <w:rPr>
          <w:rFonts w:ascii="Arial" w:hAnsi="Arial" w:cs="Arial"/>
          <w:b/>
          <w:color w:val="000000" w:themeColor="text1"/>
          <w:u w:val="single"/>
        </w:rPr>
        <w:br/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Lp.8, Lp.9, </w:t>
      </w:r>
      <w:r w:rsidRPr="00E05907">
        <w:rPr>
          <w:rFonts w:ascii="Arial" w:hAnsi="Arial" w:cs="Arial"/>
          <w:b/>
          <w:color w:val="000000" w:themeColor="text1"/>
          <w:u w:val="single"/>
        </w:rPr>
        <w:t xml:space="preserve">Lp. </w:t>
      </w:r>
      <w:r w:rsidR="00E05907" w:rsidRPr="00E05907">
        <w:rPr>
          <w:rFonts w:ascii="Arial" w:hAnsi="Arial" w:cs="Arial"/>
          <w:b/>
          <w:color w:val="000000" w:themeColor="text1"/>
          <w:u w:val="single"/>
        </w:rPr>
        <w:t>10</w:t>
      </w: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1245"/>
        <w:gridCol w:w="3044"/>
        <w:gridCol w:w="4043"/>
      </w:tblGrid>
      <w:tr w:rsidR="00AD19C8" w:rsidRPr="00A424EC" w14:paraId="487AFC69" w14:textId="77777777" w:rsidTr="00155BA0">
        <w:trPr>
          <w:trHeight w:val="573"/>
          <w:jc w:val="center"/>
        </w:trPr>
        <w:tc>
          <w:tcPr>
            <w:tcW w:w="3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A85A86" w14:textId="77777777" w:rsidR="00AD19C8" w:rsidRPr="00A424EC" w:rsidRDefault="00AD19C8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A424E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58B2A" w14:textId="77777777" w:rsidR="00AD19C8" w:rsidRPr="00A424EC" w:rsidRDefault="00AD19C8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A424E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17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D8A4D9" w14:textId="77777777" w:rsidR="00AD19C8" w:rsidRPr="00A424EC" w:rsidRDefault="00AD19C8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A424E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226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38E376" w14:textId="77777777" w:rsidR="00AD19C8" w:rsidRPr="00A424EC" w:rsidRDefault="00AD19C8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A424E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Sposób i miejsce magazynowania</w:t>
            </w:r>
          </w:p>
        </w:tc>
      </w:tr>
      <w:tr w:rsidR="00A424EC" w:rsidRPr="008773B5" w14:paraId="1B761BB1" w14:textId="77777777" w:rsidTr="00155BA0">
        <w:trPr>
          <w:trHeight w:val="64"/>
          <w:jc w:val="center"/>
        </w:trPr>
        <w:tc>
          <w:tcPr>
            <w:tcW w:w="33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1321A1E" w14:textId="77777777" w:rsidR="00A424EC" w:rsidRPr="008773B5" w:rsidRDefault="00A424EC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20"/>
                <w:lang w:eastAsia="en-US"/>
              </w:rPr>
            </w:pPr>
          </w:p>
        </w:tc>
        <w:tc>
          <w:tcPr>
            <w:tcW w:w="6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A20BFCC" w14:textId="77777777" w:rsidR="00A424EC" w:rsidRPr="008773B5" w:rsidRDefault="00A424EC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20"/>
                <w:lang w:eastAsia="en-US"/>
              </w:rPr>
            </w:pPr>
          </w:p>
        </w:tc>
        <w:tc>
          <w:tcPr>
            <w:tcW w:w="170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6AD938" w14:textId="77777777" w:rsidR="00A424EC" w:rsidRPr="008773B5" w:rsidRDefault="00A424EC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20"/>
                <w:lang w:eastAsia="en-US"/>
              </w:rPr>
            </w:pPr>
          </w:p>
        </w:tc>
        <w:tc>
          <w:tcPr>
            <w:tcW w:w="226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F1BE03B" w14:textId="77777777" w:rsidR="00A424EC" w:rsidRPr="008773B5" w:rsidRDefault="00A424EC" w:rsidP="00A424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20"/>
                <w:lang w:eastAsia="en-US"/>
              </w:rPr>
            </w:pPr>
          </w:p>
        </w:tc>
      </w:tr>
      <w:tr w:rsidR="000C6798" w:rsidRPr="00A424EC" w14:paraId="5EB55D8B" w14:textId="77777777" w:rsidTr="00155BA0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vAlign w:val="center"/>
          </w:tcPr>
          <w:p w14:paraId="1D110A47" w14:textId="77777777" w:rsidR="000C6798" w:rsidRPr="00345599" w:rsidRDefault="000C6798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99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698" w:type="pct"/>
            <w:vAlign w:val="center"/>
          </w:tcPr>
          <w:p w14:paraId="31C40961" w14:textId="77777777" w:rsidR="000C6798" w:rsidRPr="00591111" w:rsidRDefault="000C6798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1706" w:type="pct"/>
            <w:vAlign w:val="center"/>
          </w:tcPr>
          <w:p w14:paraId="48A8A1EF" w14:textId="77777777" w:rsidR="000C6798" w:rsidRPr="00345599" w:rsidRDefault="000C6798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99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2266" w:type="pct"/>
            <w:vAlign w:val="center"/>
          </w:tcPr>
          <w:p w14:paraId="0859238C" w14:textId="77777777" w:rsidR="000C6798" w:rsidRPr="00345599" w:rsidRDefault="000C6798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99">
              <w:rPr>
                <w:rFonts w:ascii="Arial" w:hAnsi="Arial" w:cs="Arial"/>
                <w:sz w:val="20"/>
                <w:szCs w:val="20"/>
                <w:lang w:eastAsia="en-US"/>
              </w:rPr>
              <w:t>W wzmocnionych oznakowanych workach typu Bi-bag</w:t>
            </w:r>
            <w:r w:rsidR="00A424EC" w:rsidRPr="0034559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345599">
              <w:rPr>
                <w:rFonts w:ascii="Arial" w:hAnsi="Arial" w:cs="Arial"/>
                <w:sz w:val="20"/>
                <w:szCs w:val="20"/>
                <w:lang w:eastAsia="en-US"/>
              </w:rPr>
              <w:t>w mag</w:t>
            </w:r>
            <w:r w:rsidR="00155BA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azynie odpadów niebezpiecznych </w:t>
            </w:r>
            <w:r w:rsidRPr="00345599">
              <w:rPr>
                <w:rFonts w:ascii="Arial" w:hAnsi="Arial" w:cs="Arial"/>
                <w:sz w:val="20"/>
                <w:szCs w:val="20"/>
                <w:lang w:eastAsia="en-US"/>
              </w:rPr>
              <w:t>w hali nr 1.</w:t>
            </w:r>
          </w:p>
        </w:tc>
      </w:tr>
      <w:tr w:rsidR="00155BA0" w:rsidRPr="00A424EC" w14:paraId="7CE5293D" w14:textId="77777777" w:rsidTr="00155BA0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vAlign w:val="center"/>
          </w:tcPr>
          <w:p w14:paraId="6ED2735D" w14:textId="77777777" w:rsidR="00155BA0" w:rsidRPr="00345599" w:rsidRDefault="00155BA0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99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698" w:type="pct"/>
            <w:vAlign w:val="center"/>
          </w:tcPr>
          <w:p w14:paraId="1AA096C5" w14:textId="77777777" w:rsidR="00155BA0" w:rsidRPr="00591111" w:rsidRDefault="00155BA0" w:rsidP="00155BA0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1706" w:type="pct"/>
            <w:vAlign w:val="center"/>
          </w:tcPr>
          <w:p w14:paraId="1DC4D145" w14:textId="77777777" w:rsidR="00155BA0" w:rsidRPr="00EE4D07" w:rsidRDefault="00155BA0" w:rsidP="00C621E1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Chemikalia laboratoryjne</w:t>
            </w:r>
            <w:r w:rsidRPr="00EE4D07">
              <w:rPr>
                <w:rFonts w:ascii="Arial" w:hAnsi="Arial" w:cs="Arial"/>
                <w:sz w:val="20"/>
                <w:szCs w:val="20"/>
              </w:rPr>
              <w:br/>
              <w:t xml:space="preserve"> i analityczne</w:t>
            </w:r>
            <w:r>
              <w:rPr>
                <w:rFonts w:ascii="Arial" w:hAnsi="Arial" w:cs="Arial"/>
                <w:sz w:val="20"/>
                <w:szCs w:val="20"/>
              </w:rPr>
              <w:t xml:space="preserve"> zawierające substancje niebezpieczne,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 tym mieszaniny chemikaliów laboratoryjnych i analitycznych </w:t>
            </w:r>
          </w:p>
        </w:tc>
        <w:tc>
          <w:tcPr>
            <w:tcW w:w="2266" w:type="pct"/>
            <w:vAlign w:val="center"/>
          </w:tcPr>
          <w:p w14:paraId="229D0568" w14:textId="77777777" w:rsidR="00155BA0" w:rsidRPr="00345599" w:rsidRDefault="00791F60" w:rsidP="00791F60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Oznakowany k</w:t>
            </w:r>
            <w:r w:rsidR="00155BA0" w:rsidRPr="00345599">
              <w:rPr>
                <w:rFonts w:ascii="Arial" w:hAnsi="Arial" w:cs="Arial"/>
                <w:sz w:val="20"/>
                <w:szCs w:val="20"/>
              </w:rPr>
              <w:t xml:space="preserve">ontener </w:t>
            </w:r>
            <w:r w:rsidR="00155BA0" w:rsidRPr="00345599">
              <w:rPr>
                <w:rFonts w:ascii="Arial" w:hAnsi="Arial" w:cs="Arial"/>
                <w:sz w:val="20"/>
                <w:szCs w:val="20"/>
                <w:lang w:eastAsia="en-US"/>
              </w:rPr>
              <w:t>w mag</w:t>
            </w:r>
            <w:r w:rsidR="00155BA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azynie odpadów niebezpiecznych </w:t>
            </w:r>
            <w:r w:rsidR="00155BA0" w:rsidRPr="00345599">
              <w:rPr>
                <w:rFonts w:ascii="Arial" w:hAnsi="Arial" w:cs="Arial"/>
                <w:sz w:val="20"/>
                <w:szCs w:val="20"/>
                <w:lang w:eastAsia="en-US"/>
              </w:rPr>
              <w:t>w hali nr 1.</w:t>
            </w:r>
          </w:p>
        </w:tc>
      </w:tr>
      <w:tr w:rsidR="00155BA0" w:rsidRPr="00A424EC" w14:paraId="5C5D0BB0" w14:textId="77777777" w:rsidTr="00155BA0">
        <w:tblPrEx>
          <w:tblCellMar>
            <w:left w:w="70" w:type="dxa"/>
            <w:right w:w="70" w:type="dxa"/>
          </w:tblCellMar>
        </w:tblPrEx>
        <w:trPr>
          <w:trHeight w:val="798"/>
          <w:jc w:val="center"/>
        </w:trPr>
        <w:tc>
          <w:tcPr>
            <w:tcW w:w="330" w:type="pct"/>
            <w:vAlign w:val="center"/>
          </w:tcPr>
          <w:p w14:paraId="7E6C0DC8" w14:textId="77777777" w:rsidR="00155BA0" w:rsidRPr="00345599" w:rsidRDefault="00155BA0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99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698" w:type="pct"/>
            <w:vAlign w:val="center"/>
          </w:tcPr>
          <w:p w14:paraId="12599EFB" w14:textId="77777777" w:rsidR="00155BA0" w:rsidRPr="00591111" w:rsidRDefault="00155BA0" w:rsidP="00A424EC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 07*</w:t>
            </w:r>
          </w:p>
        </w:tc>
        <w:tc>
          <w:tcPr>
            <w:tcW w:w="1706" w:type="pct"/>
            <w:vAlign w:val="center"/>
          </w:tcPr>
          <w:p w14:paraId="1334B743" w14:textId="77777777" w:rsidR="00155BA0" w:rsidRPr="00EE4D07" w:rsidRDefault="00155BA0" w:rsidP="00C621E1">
            <w:pPr>
              <w:pStyle w:val="Tekstpodstawowy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</w:t>
            </w:r>
          </w:p>
        </w:tc>
        <w:tc>
          <w:tcPr>
            <w:tcW w:w="2266" w:type="pct"/>
            <w:vAlign w:val="center"/>
          </w:tcPr>
          <w:p w14:paraId="68674208" w14:textId="77777777" w:rsidR="00155BA0" w:rsidRPr="00345599" w:rsidRDefault="00791F60" w:rsidP="00791F60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Oznakowany k</w:t>
            </w:r>
            <w:r w:rsidR="00155BA0" w:rsidRPr="00345599">
              <w:rPr>
                <w:rFonts w:ascii="Arial" w:hAnsi="Arial" w:cs="Arial"/>
                <w:sz w:val="20"/>
                <w:szCs w:val="20"/>
                <w:lang w:eastAsia="en-US"/>
              </w:rPr>
              <w:t>ontener w mag</w:t>
            </w:r>
            <w:r w:rsidR="00155BA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azynie odpadów niebezpiecznych </w:t>
            </w:r>
            <w:r w:rsidR="00155BA0" w:rsidRPr="00345599">
              <w:rPr>
                <w:rFonts w:ascii="Arial" w:hAnsi="Arial" w:cs="Arial"/>
                <w:sz w:val="20"/>
                <w:szCs w:val="20"/>
                <w:lang w:eastAsia="en-US"/>
              </w:rPr>
              <w:t>w hali nr 1.</w:t>
            </w:r>
          </w:p>
        </w:tc>
      </w:tr>
    </w:tbl>
    <w:p w14:paraId="78965685" w14:textId="77777777" w:rsidR="009B78FB" w:rsidRPr="006F440E" w:rsidRDefault="009B78FB" w:rsidP="009B78FB">
      <w:pPr>
        <w:spacing w:before="120" w:after="120" w:line="276" w:lineRule="auto"/>
        <w:jc w:val="both"/>
        <w:rPr>
          <w:rFonts w:ascii="Arial" w:hAnsi="Arial" w:cs="Arial"/>
          <w:color w:val="000000" w:themeColor="text1"/>
        </w:rPr>
      </w:pPr>
      <w:r w:rsidRPr="00345599">
        <w:rPr>
          <w:rFonts w:ascii="Arial" w:hAnsi="Arial" w:cs="Arial"/>
          <w:b/>
          <w:color w:val="000000" w:themeColor="text1"/>
          <w:u w:val="single"/>
        </w:rPr>
        <w:t>I.1</w:t>
      </w:r>
      <w:r w:rsidR="00A41DD9">
        <w:rPr>
          <w:rFonts w:ascii="Arial" w:hAnsi="Arial" w:cs="Arial"/>
          <w:b/>
          <w:color w:val="000000" w:themeColor="text1"/>
          <w:u w:val="single"/>
        </w:rPr>
        <w:t>2</w:t>
      </w:r>
      <w:r>
        <w:rPr>
          <w:rFonts w:ascii="Arial" w:hAnsi="Arial" w:cs="Arial"/>
          <w:b/>
          <w:color w:val="000000" w:themeColor="text1"/>
          <w:u w:val="single"/>
        </w:rPr>
        <w:t>. W punkcie IV.3.1.2</w:t>
      </w:r>
      <w:r w:rsidRPr="00345599">
        <w:rPr>
          <w:rFonts w:ascii="Arial" w:hAnsi="Arial" w:cs="Arial"/>
          <w:b/>
          <w:color w:val="000000" w:themeColor="text1"/>
          <w:u w:val="single"/>
        </w:rPr>
        <w:t>. określającym sposoby i miejsca magazynowania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wytwarzanych odpadów </w:t>
      </w:r>
      <w:r>
        <w:rPr>
          <w:rFonts w:ascii="Arial" w:hAnsi="Arial" w:cs="Arial"/>
          <w:b/>
          <w:color w:val="000000" w:themeColor="text1"/>
          <w:u w:val="single"/>
        </w:rPr>
        <w:t xml:space="preserve">innych niż niebezpieczne 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w Tabeli </w:t>
      </w:r>
      <w:r>
        <w:rPr>
          <w:rFonts w:ascii="Arial" w:hAnsi="Arial" w:cs="Arial"/>
          <w:b/>
          <w:color w:val="000000" w:themeColor="text1"/>
          <w:u w:val="single"/>
        </w:rPr>
        <w:t xml:space="preserve">7 </w:t>
      </w:r>
      <w:r w:rsidR="00791F60">
        <w:rPr>
          <w:rFonts w:ascii="Arial" w:hAnsi="Arial" w:cs="Arial"/>
          <w:b/>
          <w:color w:val="000000" w:themeColor="text1"/>
          <w:u w:val="single"/>
        </w:rPr>
        <w:t xml:space="preserve">wiersz Lp. 6 otrzymuje nowe brzmienie oraz </w:t>
      </w:r>
      <w:r>
        <w:rPr>
          <w:rFonts w:ascii="Arial" w:hAnsi="Arial" w:cs="Arial"/>
          <w:b/>
          <w:color w:val="000000" w:themeColor="text1"/>
          <w:u w:val="single"/>
        </w:rPr>
        <w:t>dodaję wiersz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Lp.</w:t>
      </w:r>
      <w:r>
        <w:rPr>
          <w:rFonts w:ascii="Arial" w:hAnsi="Arial" w:cs="Arial"/>
          <w:b/>
          <w:color w:val="000000" w:themeColor="text1"/>
          <w:u w:val="single"/>
        </w:rPr>
        <w:t>11 o brzmieniu</w:t>
      </w:r>
    </w:p>
    <w:tbl>
      <w:tblPr>
        <w:tblStyle w:val="Tabela-Siatka"/>
        <w:tblW w:w="9066" w:type="dxa"/>
        <w:jc w:val="center"/>
        <w:tblLayout w:type="fixed"/>
        <w:tblLook w:val="04A0" w:firstRow="1" w:lastRow="0" w:firstColumn="1" w:lastColumn="0" w:noHBand="0" w:noVBand="1"/>
      </w:tblPr>
      <w:tblGrid>
        <w:gridCol w:w="140"/>
        <w:gridCol w:w="427"/>
        <w:gridCol w:w="140"/>
        <w:gridCol w:w="1136"/>
        <w:gridCol w:w="140"/>
        <w:gridCol w:w="2837"/>
        <w:gridCol w:w="140"/>
        <w:gridCol w:w="2835"/>
        <w:gridCol w:w="1135"/>
        <w:gridCol w:w="136"/>
      </w:tblGrid>
      <w:tr w:rsidR="009B78FB" w:rsidRPr="00302BAF" w14:paraId="3A44BB4C" w14:textId="77777777" w:rsidTr="004657FA">
        <w:trPr>
          <w:gridBefore w:val="1"/>
          <w:wBefore w:w="140" w:type="dxa"/>
          <w:jc w:val="center"/>
        </w:trPr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A8228A0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E5D42CA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97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AD80FDB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4106" w:type="dxa"/>
            <w:gridSpan w:val="3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5DE5218B" w14:textId="77777777" w:rsidR="009B78FB" w:rsidRPr="00A424EC" w:rsidRDefault="009B78FB" w:rsidP="004657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en-US"/>
              </w:rPr>
            </w:pPr>
            <w:r w:rsidRPr="00A424E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en-US"/>
              </w:rPr>
              <w:t>Sposób i miejsce magazynowania</w:t>
            </w:r>
          </w:p>
        </w:tc>
      </w:tr>
      <w:tr w:rsidR="009B78FB" w:rsidRPr="00302BAF" w14:paraId="22482507" w14:textId="77777777" w:rsidTr="004657FA">
        <w:trPr>
          <w:gridBefore w:val="1"/>
          <w:wBefore w:w="140" w:type="dxa"/>
          <w:jc w:val="center"/>
        </w:trPr>
        <w:tc>
          <w:tcPr>
            <w:tcW w:w="56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9D2185D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FDAC1D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DC07F9F" w14:textId="77777777" w:rsidR="009B78FB" w:rsidRPr="008773B5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"/>
                <w:szCs w:val="20"/>
              </w:rPr>
            </w:pPr>
          </w:p>
        </w:tc>
        <w:tc>
          <w:tcPr>
            <w:tcW w:w="283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CECBB3E" w14:textId="77777777" w:rsidR="009B78FB" w:rsidRPr="008773B5" w:rsidRDefault="009B78FB" w:rsidP="004657F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4"/>
                <w:szCs w:val="20"/>
                <w:lang w:eastAsia="en-US"/>
              </w:rPr>
            </w:pPr>
          </w:p>
        </w:tc>
        <w:tc>
          <w:tcPr>
            <w:tcW w:w="127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0D83A7A" w14:textId="77777777" w:rsidR="009B78FB" w:rsidRPr="00302BAF" w:rsidRDefault="009B78FB" w:rsidP="004657FA">
            <w:pPr>
              <w:spacing w:line="276" w:lineRule="auto"/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791F60" w:rsidRPr="00302BAF" w14:paraId="5D16A94D" w14:textId="77777777" w:rsidTr="00DF7780">
        <w:tblPrEx>
          <w:jc w:val="left"/>
        </w:tblPrEx>
        <w:trPr>
          <w:gridAfter w:val="1"/>
          <w:wAfter w:w="136" w:type="dxa"/>
        </w:trPr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4C134B1" w14:textId="77777777" w:rsidR="00791F60" w:rsidRDefault="00791F60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30F3827" w14:textId="77777777" w:rsidR="00791F60" w:rsidRDefault="00791F60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16 11 04</w:t>
            </w:r>
          </w:p>
        </w:tc>
        <w:tc>
          <w:tcPr>
            <w:tcW w:w="2977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39E9FF71" w14:textId="77777777" w:rsidR="00791F60" w:rsidRPr="00601199" w:rsidRDefault="00791F60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Okładziny piecowe i materiały ogniotrwałe z procesów metalurgicznych inne niż wymienione w 16 11 03 (wymurówka z pieca)</w:t>
            </w:r>
          </w:p>
        </w:tc>
        <w:tc>
          <w:tcPr>
            <w:tcW w:w="4110" w:type="dxa"/>
            <w:gridSpan w:val="3"/>
            <w:tcBorders>
              <w:bottom w:val="single" w:sz="4" w:space="0" w:color="000000" w:themeColor="text1"/>
            </w:tcBorders>
            <w:vAlign w:val="center"/>
          </w:tcPr>
          <w:p w14:paraId="60F972A2" w14:textId="77777777" w:rsidR="00791F60" w:rsidRPr="009B4FF7" w:rsidRDefault="00791F60" w:rsidP="00791F6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14:paraId="5CAF8FDC" w14:textId="77777777" w:rsidR="00791F60" w:rsidRPr="009B4FF7" w:rsidRDefault="00791F60" w:rsidP="00791F6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oznakowanym</w:t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 nazwą i kodem</w:t>
            </w:r>
            <w:r>
              <w:rPr>
                <w:rFonts w:ascii="Arial" w:hAnsi="Arial" w:cs="Arial"/>
                <w:sz w:val="20"/>
                <w:szCs w:val="20"/>
              </w:rPr>
              <w:t>, kontenerze</w:t>
            </w:r>
            <w:r w:rsidRPr="009B4FF7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62ED10C" w14:textId="77777777" w:rsidR="00791F60" w:rsidRDefault="00791F60" w:rsidP="00791F60">
            <w:pPr>
              <w:pStyle w:val="Tekstpodstawowy"/>
              <w:spacing w:after="0"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7780" w:rsidRPr="00DF7780" w14:paraId="0CDFA87E" w14:textId="77777777" w:rsidTr="00DF7780">
        <w:tblPrEx>
          <w:jc w:val="left"/>
        </w:tblPrEx>
        <w:trPr>
          <w:gridAfter w:val="1"/>
          <w:wAfter w:w="136" w:type="dxa"/>
        </w:trPr>
        <w:tc>
          <w:tcPr>
            <w:tcW w:w="567" w:type="dxa"/>
            <w:gridSpan w:val="2"/>
            <w:tcBorders>
              <w:left w:val="nil"/>
              <w:right w:val="nil"/>
            </w:tcBorders>
            <w:vAlign w:val="center"/>
          </w:tcPr>
          <w:p w14:paraId="4969D70C" w14:textId="77777777" w:rsidR="00DF7780" w:rsidRPr="00DF7780" w:rsidRDefault="00DF7780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vAlign w:val="center"/>
          </w:tcPr>
          <w:p w14:paraId="7C6BCCA9" w14:textId="77777777" w:rsidR="00DF7780" w:rsidRPr="00DF7780" w:rsidRDefault="00DF7780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vAlign w:val="center"/>
          </w:tcPr>
          <w:p w14:paraId="4E975F69" w14:textId="77777777" w:rsidR="00DF7780" w:rsidRPr="00DF7780" w:rsidRDefault="00DF7780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2"/>
                <w:szCs w:val="20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  <w:vAlign w:val="center"/>
          </w:tcPr>
          <w:p w14:paraId="20342E44" w14:textId="77777777" w:rsidR="00DF7780" w:rsidRPr="00DF7780" w:rsidRDefault="00DF7780" w:rsidP="00791F60">
            <w:pPr>
              <w:spacing w:line="276" w:lineRule="auto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B56102" w:rsidRPr="00302BAF" w14:paraId="7B29D14E" w14:textId="77777777" w:rsidTr="004657FA">
        <w:tblPrEx>
          <w:jc w:val="left"/>
        </w:tblPrEx>
        <w:trPr>
          <w:gridAfter w:val="1"/>
          <w:wAfter w:w="136" w:type="dxa"/>
        </w:trPr>
        <w:tc>
          <w:tcPr>
            <w:tcW w:w="567" w:type="dxa"/>
            <w:gridSpan w:val="2"/>
            <w:vAlign w:val="center"/>
          </w:tcPr>
          <w:p w14:paraId="7B4FAFAE" w14:textId="77777777" w:rsidR="00B56102" w:rsidRPr="00302BAF" w:rsidRDefault="00B56102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302BAF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vAlign w:val="center"/>
          </w:tcPr>
          <w:p w14:paraId="3B13921C" w14:textId="77777777" w:rsidR="00B56102" w:rsidRPr="00302BAF" w:rsidRDefault="00B56102" w:rsidP="004657FA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10 08 99</w:t>
            </w:r>
          </w:p>
        </w:tc>
        <w:tc>
          <w:tcPr>
            <w:tcW w:w="2977" w:type="dxa"/>
            <w:gridSpan w:val="2"/>
            <w:vAlign w:val="center"/>
          </w:tcPr>
          <w:p w14:paraId="78D90539" w14:textId="77777777" w:rsidR="00B56102" w:rsidRDefault="00B56102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01199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  <w:r>
              <w:rPr>
                <w:rFonts w:ascii="Arial" w:hAnsi="Arial" w:cs="Arial"/>
                <w:sz w:val="18"/>
                <w:szCs w:val="20"/>
              </w:rPr>
              <w:t>–</w:t>
            </w:r>
          </w:p>
          <w:p w14:paraId="38AA5FBB" w14:textId="77777777" w:rsidR="00B56102" w:rsidRDefault="00B56102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5F4610">
              <w:rPr>
                <w:rFonts w:ascii="Arial" w:hAnsi="Arial" w:cs="Arial"/>
                <w:sz w:val="18"/>
                <w:szCs w:val="20"/>
              </w:rPr>
              <w:t xml:space="preserve">(odpady stanowiące surowce cynonośne </w:t>
            </w:r>
            <w:r>
              <w:rPr>
                <w:rFonts w:ascii="Arial" w:hAnsi="Arial" w:cs="Arial"/>
                <w:sz w:val="18"/>
                <w:szCs w:val="20"/>
              </w:rPr>
              <w:t xml:space="preserve">zawierające </w:t>
            </w:r>
            <w:r w:rsidRPr="005F4610">
              <w:rPr>
                <w:rFonts w:ascii="Arial" w:hAnsi="Arial" w:cs="Arial"/>
                <w:sz w:val="18"/>
                <w:szCs w:val="20"/>
              </w:rPr>
              <w:t>związki metali</w:t>
            </w:r>
            <w:r>
              <w:rPr>
                <w:rFonts w:ascii="Arial" w:hAnsi="Arial" w:cs="Arial"/>
                <w:sz w:val="18"/>
                <w:szCs w:val="20"/>
              </w:rPr>
              <w:t xml:space="preserve"> ciężkich tj</w:t>
            </w:r>
            <w:r w:rsidRPr="005F4610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7B2764DE" w14:textId="77777777" w:rsidR="00B56102" w:rsidRDefault="00B56102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-</w:t>
            </w:r>
            <w:r w:rsidRPr="005F4610">
              <w:rPr>
                <w:rFonts w:ascii="Arial" w:hAnsi="Arial" w:cs="Arial"/>
                <w:sz w:val="18"/>
                <w:szCs w:val="20"/>
              </w:rPr>
              <w:t>zmiotki z powierzchni hal</w:t>
            </w:r>
            <w:r>
              <w:rPr>
                <w:rFonts w:ascii="Arial" w:hAnsi="Arial" w:cs="Arial"/>
                <w:sz w:val="18"/>
                <w:szCs w:val="20"/>
              </w:rPr>
              <w:t xml:space="preserve">  produkcyjnych</w:t>
            </w:r>
            <w:r w:rsidRPr="005F4610">
              <w:rPr>
                <w:rFonts w:ascii="Arial" w:hAnsi="Arial" w:cs="Arial"/>
                <w:sz w:val="18"/>
                <w:szCs w:val="20"/>
              </w:rPr>
              <w:t>,</w:t>
            </w:r>
          </w:p>
          <w:p w14:paraId="315593FB" w14:textId="77777777" w:rsidR="00B56102" w:rsidRDefault="00B56102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- 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szlamy i ścieki z osadnika przy 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lastRenderedPageBreak/>
              <w:t>myciu kół pojazdów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opuszczających hale produkcyjne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,</w:t>
            </w:r>
          </w:p>
          <w:p w14:paraId="3B1ADD6C" w14:textId="77777777" w:rsidR="00B56102" w:rsidRPr="00601199" w:rsidRDefault="00B56102" w:rsidP="00591111">
            <w:pPr>
              <w:pStyle w:val="Tekstpodstawowy"/>
              <w:spacing w:after="0" w:line="276" w:lineRule="auto"/>
              <w:ind w:left="34" w:righ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-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zlewki 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laboratoryjne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powstałe 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  <w:t>z pozostałości materiału poddawanego analizie, nie zawierające odczynników chemicznych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)</w:t>
            </w:r>
          </w:p>
        </w:tc>
        <w:tc>
          <w:tcPr>
            <w:tcW w:w="4110" w:type="dxa"/>
            <w:gridSpan w:val="3"/>
            <w:vAlign w:val="center"/>
          </w:tcPr>
          <w:p w14:paraId="10AD5EE4" w14:textId="77777777" w:rsidR="00B56102" w:rsidRDefault="00B56102" w:rsidP="00591111">
            <w:pPr>
              <w:pStyle w:val="Tekstpodstawowy"/>
              <w:spacing w:after="0"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 zmiotki z powierzchni hal produkcyjnych będą magazynowane w beczkach  stalowych o poj. 200 dm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 w hali nr 1</w:t>
            </w:r>
          </w:p>
          <w:p w14:paraId="661DFE75" w14:textId="77777777" w:rsidR="00B56102" w:rsidRDefault="00B56102" w:rsidP="00591111">
            <w:pPr>
              <w:pStyle w:val="Tekstpodstawowy"/>
              <w:spacing w:after="0"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Szlam i ścieki </w:t>
            </w:r>
            <w:r w:rsidR="003D1A98" w:rsidRPr="003D1A98">
              <w:rPr>
                <w:rFonts w:ascii="Arial" w:hAnsi="Arial" w:cs="Arial"/>
                <w:color w:val="000000" w:themeColor="text1"/>
                <w:sz w:val="20"/>
                <w:szCs w:val="20"/>
              </w:rPr>
              <w:t>z osadnika przy myciu kół pojazdów opuszczających hale produkcyjne</w:t>
            </w:r>
            <w:r w:rsidR="003D1A98">
              <w:rPr>
                <w:rFonts w:ascii="Arial" w:hAnsi="Arial" w:cs="Arial"/>
                <w:sz w:val="20"/>
                <w:szCs w:val="20"/>
              </w:rPr>
              <w:t xml:space="preserve"> magazynowane będą </w:t>
            </w:r>
            <w:r>
              <w:rPr>
                <w:rFonts w:ascii="Arial" w:hAnsi="Arial" w:cs="Arial"/>
                <w:sz w:val="20"/>
                <w:szCs w:val="20"/>
              </w:rPr>
              <w:t xml:space="preserve">w szczelnym zbiorniku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bezodpływowym </w:t>
            </w:r>
            <w:r w:rsidR="003D1A98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 xml:space="preserve"> pojemności 6 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591111">
              <w:rPr>
                <w:rFonts w:ascii="Arial" w:hAnsi="Arial" w:cs="Arial"/>
                <w:sz w:val="20"/>
                <w:szCs w:val="20"/>
                <w:vertAlign w:val="superscript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w hali nr1.</w:t>
            </w:r>
          </w:p>
          <w:p w14:paraId="27B7C019" w14:textId="77777777" w:rsidR="00B56102" w:rsidRPr="003D1A98" w:rsidRDefault="003D1A98" w:rsidP="00591111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- z</w:t>
            </w:r>
            <w:r w:rsidR="00B56102">
              <w:rPr>
                <w:rFonts w:ascii="Arial" w:hAnsi="Arial" w:cs="Arial"/>
                <w:sz w:val="20"/>
                <w:szCs w:val="20"/>
              </w:rPr>
              <w:t xml:space="preserve">lewki z laboratorium – </w:t>
            </w:r>
            <w:r>
              <w:rPr>
                <w:rFonts w:ascii="Arial" w:hAnsi="Arial" w:cs="Arial"/>
                <w:sz w:val="20"/>
                <w:szCs w:val="20"/>
              </w:rPr>
              <w:t xml:space="preserve">będą magazynowane w </w:t>
            </w:r>
            <w:r w:rsidR="00B56102">
              <w:rPr>
                <w:rFonts w:ascii="Arial" w:hAnsi="Arial" w:cs="Arial"/>
                <w:sz w:val="20"/>
                <w:szCs w:val="20"/>
              </w:rPr>
              <w:t>szczelny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B56102">
              <w:rPr>
                <w:rFonts w:ascii="Arial" w:hAnsi="Arial" w:cs="Arial"/>
                <w:sz w:val="20"/>
                <w:szCs w:val="20"/>
              </w:rPr>
              <w:t xml:space="preserve"> zbiornik</w:t>
            </w:r>
            <w:r>
              <w:rPr>
                <w:rFonts w:ascii="Arial" w:hAnsi="Arial" w:cs="Arial"/>
                <w:sz w:val="20"/>
                <w:szCs w:val="20"/>
              </w:rPr>
              <w:t xml:space="preserve"> o</w:t>
            </w:r>
            <w:r w:rsidR="00B56102">
              <w:rPr>
                <w:rFonts w:ascii="Arial" w:hAnsi="Arial" w:cs="Arial"/>
                <w:sz w:val="20"/>
                <w:szCs w:val="20"/>
              </w:rPr>
              <w:t xml:space="preserve"> poj. 200 dm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14:paraId="4F5140A5" w14:textId="77777777" w:rsidR="00B56102" w:rsidRPr="00345599" w:rsidRDefault="00B56102" w:rsidP="00591111">
            <w:pPr>
              <w:pStyle w:val="Tekstpodstawowy"/>
              <w:spacing w:after="0" w:line="276" w:lineRule="auto"/>
              <w:ind w:left="-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4F9599" w14:textId="77777777" w:rsidR="00AD19C8" w:rsidRPr="00A424EC" w:rsidRDefault="00A424EC" w:rsidP="00DF7780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424EC">
        <w:rPr>
          <w:rFonts w:ascii="Arial" w:hAnsi="Arial" w:cs="Arial"/>
          <w:b/>
          <w:color w:val="000000" w:themeColor="text1"/>
          <w:u w:val="single"/>
        </w:rPr>
        <w:lastRenderedPageBreak/>
        <w:t>I.1</w:t>
      </w:r>
      <w:r w:rsidR="00A41DD9">
        <w:rPr>
          <w:rFonts w:ascii="Arial" w:hAnsi="Arial" w:cs="Arial"/>
          <w:b/>
          <w:color w:val="000000" w:themeColor="text1"/>
          <w:u w:val="single"/>
        </w:rPr>
        <w:t>3</w:t>
      </w:r>
      <w:r w:rsidR="009B78FB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W punkcie IV.3.2.1. określającym sposoby gospodarowania wytwarzanymi odpadami w Tabeli 8 </w:t>
      </w:r>
      <w:r w:rsidR="001457EC">
        <w:rPr>
          <w:rFonts w:ascii="Arial" w:hAnsi="Arial" w:cs="Arial"/>
          <w:b/>
          <w:color w:val="000000" w:themeColor="text1"/>
          <w:u w:val="single"/>
        </w:rPr>
        <w:t xml:space="preserve">wiersz Lp. 4 otrzymuje nowe brzmienie oraz 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dodaję wiersze Lp.8, Lp.9, Lp.10 </w:t>
      </w:r>
      <w:r>
        <w:rPr>
          <w:rFonts w:ascii="Arial" w:hAnsi="Arial" w:cs="Arial"/>
          <w:b/>
          <w:color w:val="000000" w:themeColor="text1"/>
          <w:u w:val="single"/>
        </w:rPr>
        <w:t>o brzmieniu:</w:t>
      </w:r>
    </w:p>
    <w:tbl>
      <w:tblPr>
        <w:tblStyle w:val="Tabela-Siatka"/>
        <w:tblW w:w="9105" w:type="dxa"/>
        <w:jc w:val="center"/>
        <w:tblLayout w:type="fixed"/>
        <w:tblLook w:val="04A0" w:firstRow="1" w:lastRow="0" w:firstColumn="1" w:lastColumn="0" w:noHBand="0" w:noVBand="1"/>
      </w:tblPr>
      <w:tblGrid>
        <w:gridCol w:w="585"/>
        <w:gridCol w:w="1258"/>
        <w:gridCol w:w="3137"/>
        <w:gridCol w:w="2250"/>
        <w:gridCol w:w="1875"/>
      </w:tblGrid>
      <w:tr w:rsidR="00AD19C8" w:rsidRPr="00600D46" w14:paraId="5260A726" w14:textId="77777777" w:rsidTr="00155BA0">
        <w:trPr>
          <w:jc w:val="center"/>
        </w:trPr>
        <w:tc>
          <w:tcPr>
            <w:tcW w:w="58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E2AD697" w14:textId="77777777" w:rsidR="00AD19C8" w:rsidRPr="00EE4D07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58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6C7727AF" w14:textId="77777777" w:rsidR="00AD19C8" w:rsidRPr="00EE4D07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3137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23A53B2" w14:textId="77777777" w:rsidR="00AD19C8" w:rsidRPr="00EE4D07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2A99588" w14:textId="77777777" w:rsidR="00AD19C8" w:rsidRPr="00EE4D07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powstawania odpadu</w:t>
            </w:r>
          </w:p>
        </w:tc>
        <w:tc>
          <w:tcPr>
            <w:tcW w:w="187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3EDA28EB" w14:textId="77777777" w:rsidR="00AD19C8" w:rsidRPr="00EE4D07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gospodarowania odpadem</w:t>
            </w:r>
          </w:p>
        </w:tc>
      </w:tr>
      <w:tr w:rsidR="008773B5" w:rsidRPr="008773B5" w14:paraId="1481B787" w14:textId="77777777" w:rsidTr="00155BA0">
        <w:trPr>
          <w:jc w:val="center"/>
        </w:trPr>
        <w:tc>
          <w:tcPr>
            <w:tcW w:w="58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F93D3C" w14:textId="77777777" w:rsidR="008773B5" w:rsidRPr="008773B5" w:rsidRDefault="008773B5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6"/>
                <w:szCs w:val="20"/>
              </w:rPr>
            </w:pPr>
          </w:p>
        </w:tc>
        <w:tc>
          <w:tcPr>
            <w:tcW w:w="125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4AF1E3B" w14:textId="77777777" w:rsidR="008773B5" w:rsidRPr="008773B5" w:rsidRDefault="008773B5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6"/>
                <w:szCs w:val="20"/>
              </w:rPr>
            </w:pPr>
          </w:p>
        </w:tc>
        <w:tc>
          <w:tcPr>
            <w:tcW w:w="313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27ABCD" w14:textId="77777777" w:rsidR="008773B5" w:rsidRPr="008773B5" w:rsidRDefault="008773B5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6"/>
                <w:szCs w:val="20"/>
              </w:rPr>
            </w:pPr>
          </w:p>
        </w:tc>
        <w:tc>
          <w:tcPr>
            <w:tcW w:w="22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5F6C6AA" w14:textId="77777777" w:rsidR="008773B5" w:rsidRPr="008773B5" w:rsidRDefault="008773B5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6"/>
                <w:szCs w:val="20"/>
              </w:rPr>
            </w:pPr>
          </w:p>
        </w:tc>
        <w:tc>
          <w:tcPr>
            <w:tcW w:w="187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73056E0" w14:textId="77777777" w:rsidR="008773B5" w:rsidRPr="008773B5" w:rsidRDefault="008773B5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00B050"/>
                <w:sz w:val="6"/>
                <w:szCs w:val="20"/>
              </w:rPr>
            </w:pPr>
          </w:p>
        </w:tc>
      </w:tr>
      <w:tr w:rsidR="008F72D9" w:rsidRPr="00600D46" w14:paraId="30C39FC3" w14:textId="77777777" w:rsidTr="00155BA0">
        <w:trPr>
          <w:trHeight w:val="814"/>
          <w:jc w:val="center"/>
        </w:trPr>
        <w:tc>
          <w:tcPr>
            <w:tcW w:w="585" w:type="dxa"/>
            <w:vAlign w:val="center"/>
          </w:tcPr>
          <w:p w14:paraId="4F6A7C1A" w14:textId="77777777" w:rsidR="008F72D9" w:rsidRPr="0080543B" w:rsidRDefault="008F72D9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58" w:type="dxa"/>
            <w:vAlign w:val="center"/>
          </w:tcPr>
          <w:p w14:paraId="4327C4EA" w14:textId="77777777" w:rsidR="008F72D9" w:rsidRPr="0080543B" w:rsidRDefault="008F72D9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3137" w:type="dxa"/>
            <w:vAlign w:val="center"/>
          </w:tcPr>
          <w:p w14:paraId="67BA2C2F" w14:textId="77777777" w:rsidR="008F72D9" w:rsidRPr="0080543B" w:rsidRDefault="008F72D9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Sorbenty, materiały filtracyjne  (w tym filtry olejowe nie ujęte w innych grupach), tkaniny do wycierania (np. szmaty, ścierki) i ubrania ochronne zanieczyszczone substancjami niebezpiecznymi (np. PCB)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14:paraId="6C3DE57B" w14:textId="77777777" w:rsidR="008F72D9" w:rsidRPr="0080543B" w:rsidRDefault="008F72D9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Stanowiska obsługi maszyn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urządzeń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1D999ACB" w14:textId="77777777" w:rsidR="008F72D9" w:rsidRDefault="008F72D9" w:rsidP="008F72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 w ilości do 0,5 Mg/ton zostanie poddany odzyskowi w instalacji własnej w procesie - </w:t>
            </w:r>
            <w:r w:rsidRPr="0014599B">
              <w:rPr>
                <w:rFonts w:ascii="Arial" w:hAnsi="Arial" w:cs="Arial"/>
                <w:sz w:val="20"/>
                <w:szCs w:val="20"/>
              </w:rPr>
              <w:t>R4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8D42202" w14:textId="77777777" w:rsidR="008F72D9" w:rsidRDefault="008F72D9" w:rsidP="008F72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296C68" w14:textId="77777777" w:rsidR="008F72D9" w:rsidRDefault="008F72D9" w:rsidP="008F72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Odpad w ilości </w:t>
            </w:r>
          </w:p>
          <w:p w14:paraId="6930CF22" w14:textId="77777777" w:rsidR="008F72D9" w:rsidRDefault="008F72D9" w:rsidP="008F72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 1,3 Mg/rok zostanie przekazany zewnętrznemu odbiorcy - </w:t>
            </w:r>
          </w:p>
          <w:p w14:paraId="10874736" w14:textId="77777777" w:rsidR="008F72D9" w:rsidRPr="0080543B" w:rsidRDefault="008F72D9" w:rsidP="008F72D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R12, D10</w:t>
            </w:r>
          </w:p>
        </w:tc>
      </w:tr>
      <w:tr w:rsidR="001457EC" w:rsidRPr="001457EC" w14:paraId="78CD0483" w14:textId="77777777" w:rsidTr="001457EC">
        <w:trPr>
          <w:trHeight w:val="53"/>
          <w:jc w:val="center"/>
        </w:trPr>
        <w:tc>
          <w:tcPr>
            <w:tcW w:w="585" w:type="dxa"/>
            <w:vAlign w:val="center"/>
          </w:tcPr>
          <w:p w14:paraId="5BD4B7B5" w14:textId="77777777" w:rsidR="001457EC" w:rsidRPr="001457EC" w:rsidRDefault="001457EC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1258" w:type="dxa"/>
            <w:vAlign w:val="center"/>
          </w:tcPr>
          <w:p w14:paraId="0A98799E" w14:textId="77777777" w:rsidR="001457EC" w:rsidRPr="001457EC" w:rsidRDefault="001457EC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"/>
                <w:szCs w:val="20"/>
              </w:rPr>
            </w:pPr>
          </w:p>
        </w:tc>
        <w:tc>
          <w:tcPr>
            <w:tcW w:w="3137" w:type="dxa"/>
            <w:vAlign w:val="center"/>
          </w:tcPr>
          <w:p w14:paraId="167E543B" w14:textId="77777777" w:rsidR="001457EC" w:rsidRPr="001457EC" w:rsidRDefault="001457EC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14:paraId="077206E5" w14:textId="77777777" w:rsidR="001457EC" w:rsidRPr="001457EC" w:rsidRDefault="001457EC" w:rsidP="00EB491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"/>
                <w:szCs w:val="20"/>
              </w:rPr>
            </w:pP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3C7F4028" w14:textId="77777777" w:rsidR="001457EC" w:rsidRPr="001457EC" w:rsidRDefault="001457EC" w:rsidP="008F72D9">
            <w:pPr>
              <w:spacing w:line="276" w:lineRule="auto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557FA1" w:rsidRPr="00600D46" w14:paraId="61DF254D" w14:textId="77777777" w:rsidTr="00155BA0">
        <w:trPr>
          <w:trHeight w:val="814"/>
          <w:jc w:val="center"/>
        </w:trPr>
        <w:tc>
          <w:tcPr>
            <w:tcW w:w="585" w:type="dxa"/>
            <w:vAlign w:val="center"/>
          </w:tcPr>
          <w:p w14:paraId="6C330874" w14:textId="77777777" w:rsidR="00557FA1" w:rsidRPr="00EE4D07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58" w:type="dxa"/>
            <w:vAlign w:val="center"/>
          </w:tcPr>
          <w:p w14:paraId="7CD83582" w14:textId="77777777" w:rsidR="00557FA1" w:rsidRPr="00591111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3137" w:type="dxa"/>
            <w:vAlign w:val="center"/>
          </w:tcPr>
          <w:p w14:paraId="0D89C7AC" w14:textId="77777777" w:rsidR="00557FA1" w:rsidRPr="00EE4D07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14:paraId="79BDC64E" w14:textId="77777777" w:rsidR="00557FA1" w:rsidRPr="0014599B" w:rsidRDefault="00C621E1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4599B">
              <w:rPr>
                <w:rFonts w:ascii="Arial" w:hAnsi="Arial" w:cs="Arial"/>
                <w:color w:val="auto"/>
                <w:sz w:val="20"/>
                <w:szCs w:val="20"/>
              </w:rPr>
              <w:t>Urządzenia odpylające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006DA0B7" w14:textId="77777777" w:rsidR="008F72D9" w:rsidRDefault="00D96D25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 w ilości </w:t>
            </w:r>
            <w:r w:rsidR="00591111">
              <w:rPr>
                <w:rFonts w:ascii="Arial" w:hAnsi="Arial" w:cs="Arial"/>
                <w:sz w:val="20"/>
                <w:szCs w:val="20"/>
              </w:rPr>
              <w:t>do 475</w:t>
            </w:r>
            <w:r w:rsidR="008F72D9">
              <w:rPr>
                <w:rFonts w:ascii="Arial" w:hAnsi="Arial" w:cs="Arial"/>
                <w:sz w:val="20"/>
                <w:szCs w:val="20"/>
              </w:rPr>
              <w:t xml:space="preserve">0 Mg/ton </w:t>
            </w:r>
            <w:r>
              <w:rPr>
                <w:rFonts w:ascii="Arial" w:hAnsi="Arial" w:cs="Arial"/>
                <w:sz w:val="20"/>
                <w:szCs w:val="20"/>
              </w:rPr>
              <w:t xml:space="preserve">zostanie poddany odzyskowi w </w:t>
            </w:r>
            <w:r w:rsidR="008F72D9">
              <w:rPr>
                <w:rFonts w:ascii="Arial" w:hAnsi="Arial" w:cs="Arial"/>
                <w:sz w:val="20"/>
                <w:szCs w:val="20"/>
              </w:rPr>
              <w:t xml:space="preserve">instalacji własnej w </w:t>
            </w:r>
            <w:r>
              <w:rPr>
                <w:rFonts w:ascii="Arial" w:hAnsi="Arial" w:cs="Arial"/>
                <w:sz w:val="20"/>
                <w:szCs w:val="20"/>
              </w:rPr>
              <w:t xml:space="preserve">procesie - </w:t>
            </w:r>
            <w:r w:rsidR="0014599B" w:rsidRPr="0014599B">
              <w:rPr>
                <w:rFonts w:ascii="Arial" w:hAnsi="Arial" w:cs="Arial"/>
                <w:sz w:val="20"/>
                <w:szCs w:val="20"/>
              </w:rPr>
              <w:t>R4</w:t>
            </w:r>
            <w:r w:rsidR="003E2251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8BB420F" w14:textId="77777777" w:rsidR="008F72D9" w:rsidRDefault="008F72D9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2E1E80F" w14:textId="77777777" w:rsidR="008F72D9" w:rsidRDefault="003E2251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6D25">
              <w:rPr>
                <w:rFonts w:ascii="Arial" w:hAnsi="Arial" w:cs="Arial"/>
                <w:sz w:val="20"/>
                <w:szCs w:val="20"/>
              </w:rPr>
              <w:t xml:space="preserve">Odpad w ilości </w:t>
            </w:r>
          </w:p>
          <w:p w14:paraId="7F9045AC" w14:textId="77777777" w:rsidR="008F72D9" w:rsidRDefault="008F72D9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 250 Mg/rok zostanie przekazany zewnętrznemu odbiorcy</w:t>
            </w:r>
          </w:p>
          <w:p w14:paraId="5CCDE536" w14:textId="77777777" w:rsidR="00557FA1" w:rsidRPr="0014599B" w:rsidRDefault="001457EC" w:rsidP="00AD19C8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R12, </w:t>
            </w:r>
            <w:r w:rsidR="003E2251">
              <w:rPr>
                <w:rFonts w:ascii="Arial" w:hAnsi="Arial" w:cs="Arial"/>
                <w:sz w:val="20"/>
                <w:szCs w:val="20"/>
              </w:rPr>
              <w:t>D10</w:t>
            </w:r>
          </w:p>
        </w:tc>
      </w:tr>
      <w:tr w:rsidR="00557FA1" w:rsidRPr="00600D46" w14:paraId="6E7CDB69" w14:textId="77777777" w:rsidTr="00155BA0">
        <w:trPr>
          <w:trHeight w:val="540"/>
          <w:jc w:val="center"/>
        </w:trPr>
        <w:tc>
          <w:tcPr>
            <w:tcW w:w="585" w:type="dxa"/>
            <w:vAlign w:val="center"/>
          </w:tcPr>
          <w:p w14:paraId="48A6EF43" w14:textId="77777777" w:rsidR="00557FA1" w:rsidRPr="00EE4D07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258" w:type="dxa"/>
            <w:vAlign w:val="center"/>
          </w:tcPr>
          <w:p w14:paraId="4735B395" w14:textId="77777777" w:rsidR="00557FA1" w:rsidRPr="00591111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</w:t>
            </w:r>
            <w:r w:rsidR="00155BA0" w:rsidRPr="00591111">
              <w:rPr>
                <w:rFonts w:ascii="Arial" w:hAnsi="Arial" w:cs="Arial"/>
                <w:b/>
                <w:sz w:val="20"/>
                <w:szCs w:val="20"/>
              </w:rPr>
              <w:t xml:space="preserve"> 06</w:t>
            </w:r>
            <w:r w:rsidRPr="00591111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3137" w:type="dxa"/>
            <w:vAlign w:val="center"/>
          </w:tcPr>
          <w:p w14:paraId="72373796" w14:textId="77777777" w:rsidR="00557FA1" w:rsidRPr="00EE4D07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Chemikalia laboratoryjne</w:t>
            </w:r>
            <w:r w:rsidR="00345599" w:rsidRPr="00EE4D07">
              <w:rPr>
                <w:rFonts w:ascii="Arial" w:hAnsi="Arial" w:cs="Arial"/>
                <w:sz w:val="20"/>
                <w:szCs w:val="20"/>
              </w:rPr>
              <w:br/>
            </w:r>
            <w:r w:rsidRPr="00EE4D07">
              <w:rPr>
                <w:rFonts w:ascii="Arial" w:hAnsi="Arial" w:cs="Arial"/>
                <w:sz w:val="20"/>
                <w:szCs w:val="20"/>
              </w:rPr>
              <w:t xml:space="preserve"> i analityczne</w:t>
            </w:r>
            <w:r w:rsidR="00155BA0">
              <w:rPr>
                <w:rFonts w:ascii="Arial" w:hAnsi="Arial" w:cs="Arial"/>
                <w:sz w:val="20"/>
                <w:szCs w:val="20"/>
              </w:rPr>
              <w:t xml:space="preserve"> zawierające substancje niebezpieczne, w tym mieszaniny chemikaliów laboratoryjnych </w:t>
            </w:r>
            <w:r w:rsidR="00155BA0">
              <w:rPr>
                <w:rFonts w:ascii="Arial" w:hAnsi="Arial" w:cs="Arial"/>
                <w:sz w:val="20"/>
                <w:szCs w:val="20"/>
              </w:rPr>
              <w:br/>
              <w:t xml:space="preserve">i analitycznych 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14:paraId="4B5C7B3D" w14:textId="77777777" w:rsidR="00557FA1" w:rsidRPr="00EE4D07" w:rsidRDefault="00EE4D07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color w:val="auto"/>
                <w:sz w:val="20"/>
                <w:szCs w:val="20"/>
              </w:rPr>
              <w:t>Laboratorium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35F0B5D7" w14:textId="77777777" w:rsidR="00557FA1" w:rsidRPr="00600D46" w:rsidRDefault="00155BA0" w:rsidP="00AD19C8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>R5, R12, D10</w:t>
            </w:r>
          </w:p>
        </w:tc>
      </w:tr>
      <w:tr w:rsidR="00557FA1" w:rsidRPr="00600D46" w14:paraId="2BEBEAB4" w14:textId="77777777" w:rsidTr="00DF7780">
        <w:trPr>
          <w:trHeight w:val="140"/>
          <w:jc w:val="center"/>
        </w:trPr>
        <w:tc>
          <w:tcPr>
            <w:tcW w:w="585" w:type="dxa"/>
            <w:vAlign w:val="center"/>
          </w:tcPr>
          <w:p w14:paraId="46FA30F9" w14:textId="77777777" w:rsidR="00557FA1" w:rsidRPr="00EE4D07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58" w:type="dxa"/>
            <w:vAlign w:val="center"/>
          </w:tcPr>
          <w:p w14:paraId="0735949B" w14:textId="77777777" w:rsidR="00557FA1" w:rsidRPr="00591111" w:rsidRDefault="00557FA1" w:rsidP="00980833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 07*</w:t>
            </w:r>
          </w:p>
        </w:tc>
        <w:tc>
          <w:tcPr>
            <w:tcW w:w="3137" w:type="dxa"/>
            <w:vAlign w:val="center"/>
          </w:tcPr>
          <w:p w14:paraId="2D92B11D" w14:textId="77777777" w:rsidR="00557FA1" w:rsidRPr="00EE4D07" w:rsidRDefault="00155BA0" w:rsidP="00DF7780">
            <w:pPr>
              <w:pStyle w:val="Tekstpodstawowy"/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</w:t>
            </w:r>
          </w:p>
        </w:tc>
        <w:tc>
          <w:tcPr>
            <w:tcW w:w="2250" w:type="dxa"/>
            <w:tcBorders>
              <w:right w:val="single" w:sz="4" w:space="0" w:color="auto"/>
            </w:tcBorders>
            <w:vAlign w:val="center"/>
          </w:tcPr>
          <w:p w14:paraId="6FA15EDA" w14:textId="77777777" w:rsidR="00557FA1" w:rsidRPr="00EE4D07" w:rsidRDefault="00EE4D07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color w:val="auto"/>
                <w:sz w:val="20"/>
                <w:szCs w:val="20"/>
              </w:rPr>
              <w:t>Laboratorium</w:t>
            </w:r>
          </w:p>
        </w:tc>
        <w:tc>
          <w:tcPr>
            <w:tcW w:w="1875" w:type="dxa"/>
            <w:tcBorders>
              <w:left w:val="single" w:sz="4" w:space="0" w:color="auto"/>
            </w:tcBorders>
            <w:vAlign w:val="center"/>
          </w:tcPr>
          <w:p w14:paraId="1CC0CFAD" w14:textId="77777777" w:rsidR="00557FA1" w:rsidRPr="00600D46" w:rsidRDefault="00155BA0" w:rsidP="00155BA0">
            <w:pPr>
              <w:spacing w:line="276" w:lineRule="auto"/>
              <w:jc w:val="center"/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 xml:space="preserve">R5, R12, D10 </w:t>
            </w:r>
          </w:p>
        </w:tc>
      </w:tr>
    </w:tbl>
    <w:p w14:paraId="1497C07A" w14:textId="77777777" w:rsidR="009B78FB" w:rsidRDefault="009B78FB" w:rsidP="009B78FB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424EC">
        <w:rPr>
          <w:rFonts w:ascii="Arial" w:hAnsi="Arial" w:cs="Arial"/>
          <w:b/>
          <w:color w:val="000000" w:themeColor="text1"/>
          <w:u w:val="single"/>
        </w:rPr>
        <w:lastRenderedPageBreak/>
        <w:t>I.1</w:t>
      </w:r>
      <w:r w:rsidR="00A41DD9">
        <w:rPr>
          <w:rFonts w:ascii="Arial" w:hAnsi="Arial" w:cs="Arial"/>
          <w:b/>
          <w:color w:val="000000" w:themeColor="text1"/>
          <w:u w:val="single"/>
        </w:rPr>
        <w:t>4</w:t>
      </w:r>
      <w:r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W punkcie IV.3.2.</w:t>
      </w:r>
      <w:r>
        <w:rPr>
          <w:rFonts w:ascii="Arial" w:hAnsi="Arial" w:cs="Arial"/>
          <w:b/>
          <w:color w:val="000000" w:themeColor="text1"/>
          <w:u w:val="single"/>
        </w:rPr>
        <w:t>2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. określającym sposoby gospodarowania wytwarzanymi odpadami w Tabeli </w:t>
      </w:r>
      <w:r>
        <w:rPr>
          <w:rFonts w:ascii="Arial" w:hAnsi="Arial" w:cs="Arial"/>
          <w:b/>
          <w:color w:val="000000" w:themeColor="text1"/>
          <w:u w:val="single"/>
        </w:rPr>
        <w:t>9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dodaję </w:t>
      </w:r>
      <w:r>
        <w:rPr>
          <w:rFonts w:ascii="Arial" w:hAnsi="Arial" w:cs="Arial"/>
          <w:b/>
          <w:color w:val="000000" w:themeColor="text1"/>
          <w:u w:val="single"/>
        </w:rPr>
        <w:t>wierz Lp.11 o brzmieniu:</w:t>
      </w:r>
    </w:p>
    <w:tbl>
      <w:tblPr>
        <w:tblStyle w:val="Tabela-Siatka"/>
        <w:tblW w:w="9066" w:type="dxa"/>
        <w:jc w:val="center"/>
        <w:tblLayout w:type="fixed"/>
        <w:tblLook w:val="04A0" w:firstRow="1" w:lastRow="0" w:firstColumn="1" w:lastColumn="0" w:noHBand="0" w:noVBand="1"/>
      </w:tblPr>
      <w:tblGrid>
        <w:gridCol w:w="140"/>
        <w:gridCol w:w="427"/>
        <w:gridCol w:w="140"/>
        <w:gridCol w:w="1136"/>
        <w:gridCol w:w="140"/>
        <w:gridCol w:w="2837"/>
        <w:gridCol w:w="140"/>
        <w:gridCol w:w="2695"/>
        <w:gridCol w:w="140"/>
        <w:gridCol w:w="1135"/>
        <w:gridCol w:w="136"/>
      </w:tblGrid>
      <w:tr w:rsidR="009B78FB" w:rsidRPr="00302BAF" w14:paraId="2A19E039" w14:textId="77777777" w:rsidTr="004657FA">
        <w:trPr>
          <w:gridBefore w:val="1"/>
          <w:wBefore w:w="140" w:type="dxa"/>
          <w:jc w:val="center"/>
        </w:trPr>
        <w:tc>
          <w:tcPr>
            <w:tcW w:w="56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1CBFCDEE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54BF37D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977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4DC8B596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302BAF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835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EB17A8" w14:textId="77777777" w:rsidR="009B78FB" w:rsidRPr="00EE4D07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powstawania odpadu</w:t>
            </w:r>
          </w:p>
        </w:tc>
        <w:tc>
          <w:tcPr>
            <w:tcW w:w="1271" w:type="dxa"/>
            <w:gridSpan w:val="2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00F74B8C" w14:textId="77777777" w:rsidR="009B78FB" w:rsidRPr="00EE4D07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gospodarowania odpadem</w:t>
            </w:r>
          </w:p>
        </w:tc>
      </w:tr>
      <w:tr w:rsidR="009B78FB" w:rsidRPr="00302BAF" w14:paraId="437AB5CE" w14:textId="77777777" w:rsidTr="004657FA">
        <w:trPr>
          <w:gridBefore w:val="1"/>
          <w:wBefore w:w="140" w:type="dxa"/>
          <w:jc w:val="center"/>
        </w:trPr>
        <w:tc>
          <w:tcPr>
            <w:tcW w:w="56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BBC48C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7700C08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2977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08A76E8" w14:textId="77777777" w:rsidR="009B78FB" w:rsidRPr="008773B5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color w:val="auto"/>
                <w:sz w:val="2"/>
                <w:szCs w:val="20"/>
              </w:rPr>
            </w:pPr>
          </w:p>
        </w:tc>
        <w:tc>
          <w:tcPr>
            <w:tcW w:w="283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B00809D" w14:textId="77777777" w:rsidR="009B78FB" w:rsidRPr="00302BAF" w:rsidRDefault="009B78FB" w:rsidP="004657FA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color w:val="auto"/>
                <w:sz w:val="10"/>
                <w:szCs w:val="20"/>
              </w:rPr>
            </w:pPr>
          </w:p>
        </w:tc>
        <w:tc>
          <w:tcPr>
            <w:tcW w:w="1271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D52FB2D" w14:textId="77777777" w:rsidR="009B78FB" w:rsidRPr="00302BAF" w:rsidRDefault="009B78FB" w:rsidP="004657FA">
            <w:pPr>
              <w:spacing w:line="276" w:lineRule="auto"/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3D1A98" w:rsidRPr="00302BAF" w14:paraId="15EB2A62" w14:textId="77777777" w:rsidTr="004657FA">
        <w:tblPrEx>
          <w:jc w:val="left"/>
        </w:tblPrEx>
        <w:trPr>
          <w:gridAfter w:val="1"/>
          <w:wAfter w:w="136" w:type="dxa"/>
        </w:trPr>
        <w:tc>
          <w:tcPr>
            <w:tcW w:w="567" w:type="dxa"/>
            <w:gridSpan w:val="2"/>
            <w:vAlign w:val="center"/>
          </w:tcPr>
          <w:p w14:paraId="559D6C1D" w14:textId="77777777" w:rsidR="003D1A98" w:rsidRPr="009B78FB" w:rsidRDefault="003D1A98" w:rsidP="00915ED7">
            <w:pPr>
              <w:pStyle w:val="Tekstpodstawowy"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8FB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76" w:type="dxa"/>
            <w:gridSpan w:val="2"/>
            <w:vAlign w:val="center"/>
          </w:tcPr>
          <w:p w14:paraId="13496AEE" w14:textId="77777777" w:rsidR="003D1A98" w:rsidRPr="00591111" w:rsidRDefault="003D1A98" w:rsidP="00915ED7">
            <w:pPr>
              <w:pStyle w:val="Tekstpodstawowy"/>
              <w:spacing w:after="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10 08 99</w:t>
            </w:r>
          </w:p>
        </w:tc>
        <w:tc>
          <w:tcPr>
            <w:tcW w:w="2977" w:type="dxa"/>
            <w:gridSpan w:val="2"/>
            <w:vAlign w:val="center"/>
          </w:tcPr>
          <w:p w14:paraId="0297F080" w14:textId="77777777" w:rsidR="003D1A98" w:rsidRDefault="003D1A98" w:rsidP="00915ED7">
            <w:pPr>
              <w:pStyle w:val="Tekstpodstawowy"/>
              <w:spacing w:after="0" w:line="276" w:lineRule="auto"/>
              <w:ind w:left="34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601199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  <w:r>
              <w:rPr>
                <w:rFonts w:ascii="Arial" w:hAnsi="Arial" w:cs="Arial"/>
                <w:sz w:val="18"/>
                <w:szCs w:val="20"/>
              </w:rPr>
              <w:t>–</w:t>
            </w:r>
          </w:p>
          <w:p w14:paraId="19F20F48" w14:textId="77777777" w:rsidR="003D1A98" w:rsidRDefault="003D1A98" w:rsidP="00915ED7">
            <w:pPr>
              <w:pStyle w:val="Tekstpodstawowy"/>
              <w:spacing w:after="0" w:line="276" w:lineRule="auto"/>
              <w:ind w:left="34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5F4610">
              <w:rPr>
                <w:rFonts w:ascii="Arial" w:hAnsi="Arial" w:cs="Arial"/>
                <w:sz w:val="18"/>
                <w:szCs w:val="20"/>
              </w:rPr>
              <w:t xml:space="preserve">(odpady stanowiące surowce cynonośne </w:t>
            </w:r>
            <w:r>
              <w:rPr>
                <w:rFonts w:ascii="Arial" w:hAnsi="Arial" w:cs="Arial"/>
                <w:sz w:val="18"/>
                <w:szCs w:val="20"/>
              </w:rPr>
              <w:t xml:space="preserve">zawierające </w:t>
            </w:r>
            <w:r w:rsidRPr="005F4610">
              <w:rPr>
                <w:rFonts w:ascii="Arial" w:hAnsi="Arial" w:cs="Arial"/>
                <w:sz w:val="18"/>
                <w:szCs w:val="20"/>
              </w:rPr>
              <w:t>związki metali</w:t>
            </w:r>
            <w:r>
              <w:rPr>
                <w:rFonts w:ascii="Arial" w:hAnsi="Arial" w:cs="Arial"/>
                <w:sz w:val="18"/>
                <w:szCs w:val="20"/>
              </w:rPr>
              <w:t xml:space="preserve"> ciężkich tj</w:t>
            </w:r>
            <w:r w:rsidRPr="005F4610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7640FA26" w14:textId="77777777" w:rsidR="003D1A98" w:rsidRDefault="003D1A98" w:rsidP="00915ED7">
            <w:pPr>
              <w:pStyle w:val="Tekstpodstawowy"/>
              <w:spacing w:after="0" w:line="276" w:lineRule="auto"/>
              <w:ind w:left="34"/>
              <w:jc w:val="both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-</w:t>
            </w:r>
            <w:r w:rsidRPr="005F4610">
              <w:rPr>
                <w:rFonts w:ascii="Arial" w:hAnsi="Arial" w:cs="Arial"/>
                <w:sz w:val="18"/>
                <w:szCs w:val="20"/>
              </w:rPr>
              <w:t>zmiotki z powierzchni hal</w:t>
            </w:r>
            <w:r>
              <w:rPr>
                <w:rFonts w:ascii="Arial" w:hAnsi="Arial" w:cs="Arial"/>
                <w:sz w:val="18"/>
                <w:szCs w:val="20"/>
              </w:rPr>
              <w:t xml:space="preserve">  produkcyjnych</w:t>
            </w:r>
            <w:r w:rsidRPr="005F4610">
              <w:rPr>
                <w:rFonts w:ascii="Arial" w:hAnsi="Arial" w:cs="Arial"/>
                <w:sz w:val="18"/>
                <w:szCs w:val="20"/>
              </w:rPr>
              <w:t>,</w:t>
            </w:r>
          </w:p>
          <w:p w14:paraId="35C96F1A" w14:textId="77777777" w:rsidR="003D1A98" w:rsidRDefault="003D1A98" w:rsidP="00915ED7">
            <w:pPr>
              <w:pStyle w:val="Tekstpodstawowy"/>
              <w:spacing w:after="0" w:line="276" w:lineRule="auto"/>
              <w:ind w:left="34"/>
              <w:jc w:val="both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- 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szlamy i ścieki z osadnika przy myciu kół pojazdów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opuszczających hale produkcyjne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,</w:t>
            </w:r>
          </w:p>
          <w:p w14:paraId="0BB8167C" w14:textId="77777777" w:rsidR="003D1A98" w:rsidRPr="00601199" w:rsidRDefault="003D1A98" w:rsidP="00915ED7">
            <w:pPr>
              <w:pStyle w:val="Tekstpodstawowy"/>
              <w:spacing w:after="0" w:line="276" w:lineRule="auto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>-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zlewki 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laboratoryjne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powstałe </w:t>
            </w:r>
            <w:r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  <w:t>z pozostałości materiału poddawanego analizie, nie zawierające odczynników chemicznych</w:t>
            </w:r>
            <w:r w:rsidRPr="005F4610">
              <w:rPr>
                <w:rFonts w:ascii="Arial" w:hAnsi="Arial" w:cs="Arial"/>
                <w:color w:val="000000" w:themeColor="text1"/>
                <w:sz w:val="18"/>
                <w:szCs w:val="20"/>
              </w:rPr>
              <w:t>)</w:t>
            </w:r>
          </w:p>
        </w:tc>
        <w:tc>
          <w:tcPr>
            <w:tcW w:w="2835" w:type="dxa"/>
            <w:gridSpan w:val="2"/>
            <w:vAlign w:val="center"/>
          </w:tcPr>
          <w:p w14:paraId="304344F3" w14:textId="77777777" w:rsidR="003D1A98" w:rsidRPr="009B78FB" w:rsidRDefault="003D1A98" w:rsidP="00915ED7">
            <w:pPr>
              <w:pStyle w:val="Tekstpodstawowy"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Procesy pomocnicze przy instalacji do wytopu metali nieżelaznych (utrzymanie czystości na halach, analizy laboratoryjne</w:t>
            </w:r>
            <w:r w:rsidR="00475F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5" w:type="dxa"/>
            <w:gridSpan w:val="2"/>
            <w:vAlign w:val="center"/>
          </w:tcPr>
          <w:p w14:paraId="1FB8F712" w14:textId="77777777" w:rsidR="003D1A98" w:rsidRPr="009B78FB" w:rsidRDefault="003D1A98" w:rsidP="00915ED7">
            <w:pPr>
              <w:pStyle w:val="Tekstpodstawowy"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8FB">
              <w:rPr>
                <w:rFonts w:ascii="Arial" w:hAnsi="Arial" w:cs="Arial"/>
                <w:sz w:val="20"/>
                <w:szCs w:val="20"/>
              </w:rPr>
              <w:t>R4</w:t>
            </w:r>
          </w:p>
        </w:tc>
      </w:tr>
    </w:tbl>
    <w:p w14:paraId="79C5B7F5" w14:textId="77777777" w:rsidR="00345599" w:rsidRPr="00A424EC" w:rsidRDefault="00345599" w:rsidP="00345599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424EC">
        <w:rPr>
          <w:rFonts w:ascii="Arial" w:hAnsi="Arial" w:cs="Arial"/>
          <w:b/>
          <w:color w:val="000000" w:themeColor="text1"/>
          <w:u w:val="single"/>
        </w:rPr>
        <w:t>I.1</w:t>
      </w:r>
      <w:r w:rsidR="00A41DD9">
        <w:rPr>
          <w:rFonts w:ascii="Arial" w:hAnsi="Arial" w:cs="Arial"/>
          <w:b/>
          <w:color w:val="000000" w:themeColor="text1"/>
          <w:u w:val="single"/>
        </w:rPr>
        <w:t>5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</w:t>
      </w:r>
      <w:r>
        <w:rPr>
          <w:rFonts w:ascii="Arial" w:hAnsi="Arial" w:cs="Arial"/>
          <w:b/>
          <w:color w:val="000000" w:themeColor="text1"/>
          <w:u w:val="single"/>
        </w:rPr>
        <w:t>Nadaję nowe brzmienie punktowi IV.</w:t>
      </w:r>
      <w:r w:rsidR="00A65A77">
        <w:rPr>
          <w:rFonts w:ascii="Arial" w:hAnsi="Arial" w:cs="Arial"/>
          <w:b/>
          <w:color w:val="000000" w:themeColor="text1"/>
          <w:u w:val="single"/>
        </w:rPr>
        <w:t>4</w:t>
      </w:r>
      <w:r>
        <w:rPr>
          <w:rFonts w:ascii="Arial" w:hAnsi="Arial" w:cs="Arial"/>
          <w:b/>
          <w:color w:val="000000" w:themeColor="text1"/>
          <w:u w:val="single"/>
        </w:rPr>
        <w:t>:</w:t>
      </w:r>
    </w:p>
    <w:p w14:paraId="312F2159" w14:textId="77777777" w:rsidR="00AD19C8" w:rsidRPr="00BE4067" w:rsidRDefault="00BE4067" w:rsidP="00AD19C8">
      <w:pPr>
        <w:tabs>
          <w:tab w:val="left" w:pos="709"/>
        </w:tabs>
        <w:spacing w:before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„ </w:t>
      </w:r>
      <w:r w:rsidR="00AD19C8" w:rsidRPr="00BE4067">
        <w:rPr>
          <w:rFonts w:ascii="Arial" w:hAnsi="Arial" w:cs="Arial"/>
          <w:b/>
        </w:rPr>
        <w:t>IV.4.</w:t>
      </w:r>
      <w:r w:rsidR="00AD19C8" w:rsidRPr="00BE4067">
        <w:rPr>
          <w:rFonts w:ascii="Arial" w:hAnsi="Arial" w:cs="Arial"/>
          <w:b/>
        </w:rPr>
        <w:tab/>
        <w:t>Warunki p</w:t>
      </w:r>
      <w:r w:rsidR="002819AA" w:rsidRPr="00BE4067">
        <w:rPr>
          <w:rFonts w:ascii="Arial" w:hAnsi="Arial" w:cs="Arial"/>
          <w:b/>
        </w:rPr>
        <w:t>rzetwarzania odpadów</w:t>
      </w:r>
      <w:r w:rsidR="009E2F78" w:rsidRPr="00BE4067">
        <w:rPr>
          <w:rFonts w:ascii="Arial" w:hAnsi="Arial" w:cs="Arial"/>
          <w:b/>
        </w:rPr>
        <w:t xml:space="preserve"> </w:t>
      </w:r>
    </w:p>
    <w:p w14:paraId="781F2A2C" w14:textId="77777777" w:rsidR="009E2F78" w:rsidRPr="00BE4067" w:rsidRDefault="00AD19C8" w:rsidP="00AD19C8">
      <w:pPr>
        <w:spacing w:before="120" w:after="120" w:line="276" w:lineRule="auto"/>
        <w:jc w:val="both"/>
        <w:rPr>
          <w:rFonts w:ascii="Arial" w:hAnsi="Arial" w:cs="Arial"/>
        </w:rPr>
      </w:pPr>
      <w:r w:rsidRPr="00BE4067">
        <w:rPr>
          <w:rFonts w:ascii="Arial" w:hAnsi="Arial" w:cs="Arial"/>
          <w:b/>
        </w:rPr>
        <w:t xml:space="preserve">IV.4.1. </w:t>
      </w:r>
      <w:r w:rsidRPr="00BE4067">
        <w:rPr>
          <w:rFonts w:ascii="Arial" w:hAnsi="Arial" w:cs="Arial"/>
        </w:rPr>
        <w:t xml:space="preserve">Dopuszczalne rodzaje i ilości </w:t>
      </w:r>
      <w:r w:rsidR="00BE4067">
        <w:rPr>
          <w:rFonts w:ascii="Arial" w:hAnsi="Arial" w:cs="Arial"/>
        </w:rPr>
        <w:t xml:space="preserve">poszczególnych </w:t>
      </w:r>
      <w:r w:rsidR="002819AA" w:rsidRPr="00BE4067">
        <w:rPr>
          <w:rFonts w:ascii="Arial" w:hAnsi="Arial" w:cs="Arial"/>
        </w:rPr>
        <w:t xml:space="preserve">odpadów przewidzianych do </w:t>
      </w:r>
      <w:r w:rsidR="003C2323">
        <w:rPr>
          <w:rFonts w:ascii="Arial" w:hAnsi="Arial" w:cs="Arial"/>
        </w:rPr>
        <w:t>przetworzenia w procesie odzysku R4</w:t>
      </w:r>
      <w:r w:rsidR="00BE4067" w:rsidRPr="00BE4067">
        <w:rPr>
          <w:rFonts w:ascii="Arial" w:hAnsi="Arial" w:cs="Arial"/>
        </w:rPr>
        <w:t>.</w:t>
      </w:r>
    </w:p>
    <w:p w14:paraId="5EA1C7D4" w14:textId="77777777" w:rsidR="00AD19C8" w:rsidRPr="008773B5" w:rsidRDefault="00AD19C8" w:rsidP="00AD19C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8773B5">
        <w:rPr>
          <w:rFonts w:ascii="Arial" w:hAnsi="Arial" w:cs="Arial"/>
          <w:b/>
          <w:color w:val="000000" w:themeColor="text1"/>
        </w:rPr>
        <w:t>Tabela 10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6379"/>
        <w:gridCol w:w="1134"/>
      </w:tblGrid>
      <w:tr w:rsidR="00AD19C8" w:rsidRPr="00600D46" w14:paraId="71FEAE08" w14:textId="77777777" w:rsidTr="003C2323">
        <w:trPr>
          <w:trHeight w:val="159"/>
        </w:trPr>
        <w:tc>
          <w:tcPr>
            <w:tcW w:w="567" w:type="dxa"/>
            <w:vAlign w:val="center"/>
          </w:tcPr>
          <w:p w14:paraId="7F7BF4F1" w14:textId="77777777" w:rsidR="00AD19C8" w:rsidRPr="008A7318" w:rsidRDefault="00AD19C8" w:rsidP="003C23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vAlign w:val="center"/>
          </w:tcPr>
          <w:p w14:paraId="5170B517" w14:textId="77777777" w:rsidR="00AD19C8" w:rsidRPr="008A7318" w:rsidRDefault="00AD19C8" w:rsidP="003C23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6379" w:type="dxa"/>
            <w:vAlign w:val="center"/>
          </w:tcPr>
          <w:p w14:paraId="6BE010CA" w14:textId="77777777" w:rsidR="00AD19C8" w:rsidRPr="008A7318" w:rsidRDefault="00AD19C8" w:rsidP="003C23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vAlign w:val="center"/>
          </w:tcPr>
          <w:p w14:paraId="0DF102A2" w14:textId="77777777" w:rsidR="00AD19C8" w:rsidRPr="008A7318" w:rsidRDefault="00AD19C8" w:rsidP="003C23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Masa [Mg/rok]</w:t>
            </w:r>
          </w:p>
        </w:tc>
      </w:tr>
      <w:tr w:rsidR="00BE4067" w:rsidRPr="00600D46" w14:paraId="61836829" w14:textId="77777777" w:rsidTr="00677B8C">
        <w:trPr>
          <w:trHeight w:val="159"/>
        </w:trPr>
        <w:tc>
          <w:tcPr>
            <w:tcW w:w="9214" w:type="dxa"/>
            <w:gridSpan w:val="4"/>
            <w:vAlign w:val="center"/>
          </w:tcPr>
          <w:p w14:paraId="5267570D" w14:textId="77777777" w:rsidR="00BE4067" w:rsidRPr="008A7318" w:rsidRDefault="00BE4067" w:rsidP="00BE406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AD19C8" w:rsidRPr="00600D46" w14:paraId="5B22AC91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093FCFF4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0197C0F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03 01 05</w:t>
            </w:r>
          </w:p>
        </w:tc>
        <w:tc>
          <w:tcPr>
            <w:tcW w:w="6379" w:type="dxa"/>
            <w:vAlign w:val="center"/>
          </w:tcPr>
          <w:p w14:paraId="1CB9430A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Trociny, wióry, ścinki, drewno, płyta wiórowa, fornir i inne niż wymienione w 03 01 04</w:t>
            </w:r>
          </w:p>
        </w:tc>
        <w:tc>
          <w:tcPr>
            <w:tcW w:w="1134" w:type="dxa"/>
            <w:vAlign w:val="center"/>
          </w:tcPr>
          <w:p w14:paraId="0A4D8637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AD19C8" w:rsidRPr="00600D46" w14:paraId="3DF13CF3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5C43268B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72A839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10 02 10</w:t>
            </w:r>
          </w:p>
        </w:tc>
        <w:tc>
          <w:tcPr>
            <w:tcW w:w="6379" w:type="dxa"/>
            <w:vAlign w:val="center"/>
          </w:tcPr>
          <w:p w14:paraId="5507945E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Zgorzelina walcownicza</w:t>
            </w:r>
          </w:p>
        </w:tc>
        <w:tc>
          <w:tcPr>
            <w:tcW w:w="1134" w:type="dxa"/>
            <w:vAlign w:val="center"/>
          </w:tcPr>
          <w:p w14:paraId="1ED3C9C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1200</w:t>
            </w:r>
          </w:p>
        </w:tc>
      </w:tr>
      <w:tr w:rsidR="00AD19C8" w:rsidRPr="00600D46" w14:paraId="37C498E7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6ABC05B3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A33928C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10 04 99</w:t>
            </w:r>
          </w:p>
        </w:tc>
        <w:tc>
          <w:tcPr>
            <w:tcW w:w="6379" w:type="dxa"/>
            <w:vAlign w:val="center"/>
          </w:tcPr>
          <w:p w14:paraId="3789DBA1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Inne nie wymienione odpady (z hutnictwa ołowiu)</w:t>
            </w:r>
          </w:p>
        </w:tc>
        <w:tc>
          <w:tcPr>
            <w:tcW w:w="1134" w:type="dxa"/>
            <w:vAlign w:val="center"/>
          </w:tcPr>
          <w:p w14:paraId="3EBB700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</w:tr>
      <w:tr w:rsidR="00AD19C8" w:rsidRPr="00600D46" w14:paraId="72F5FD3D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0C2A94C9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89AA5B4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10 08 04</w:t>
            </w:r>
          </w:p>
        </w:tc>
        <w:tc>
          <w:tcPr>
            <w:tcW w:w="6379" w:type="dxa"/>
            <w:vAlign w:val="center"/>
          </w:tcPr>
          <w:p w14:paraId="3FD3DD8E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Cząstki i pyły</w:t>
            </w:r>
          </w:p>
        </w:tc>
        <w:tc>
          <w:tcPr>
            <w:tcW w:w="1134" w:type="dxa"/>
            <w:vAlign w:val="center"/>
          </w:tcPr>
          <w:p w14:paraId="3DE77165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AD19C8" w:rsidRPr="00600D46" w14:paraId="21A86BAA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62010D49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D679ABC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6379" w:type="dxa"/>
            <w:vAlign w:val="center"/>
          </w:tcPr>
          <w:p w14:paraId="6AA809BE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1134" w:type="dxa"/>
            <w:vAlign w:val="center"/>
          </w:tcPr>
          <w:p w14:paraId="4B8AA9FF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AD19C8" w:rsidRPr="00600D46" w14:paraId="032E1236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55370BEF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BD1ABFD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6379" w:type="dxa"/>
            <w:vAlign w:val="center"/>
          </w:tcPr>
          <w:p w14:paraId="75BFCC6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Zgary inne niż wymienione w 10 08 10</w:t>
            </w:r>
          </w:p>
        </w:tc>
        <w:tc>
          <w:tcPr>
            <w:tcW w:w="1134" w:type="dxa"/>
            <w:vAlign w:val="center"/>
          </w:tcPr>
          <w:p w14:paraId="5A1217F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12000</w:t>
            </w:r>
          </w:p>
        </w:tc>
      </w:tr>
      <w:tr w:rsidR="00AD19C8" w:rsidRPr="00600D46" w14:paraId="37DB9860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197D4CEE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6FCF97D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10 08 18</w:t>
            </w:r>
          </w:p>
        </w:tc>
        <w:tc>
          <w:tcPr>
            <w:tcW w:w="6379" w:type="dxa"/>
            <w:vAlign w:val="center"/>
          </w:tcPr>
          <w:p w14:paraId="61FC15A3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 oczyszczania gazów odlotowych, inne niż wymienione w 10 08 17</w:t>
            </w:r>
          </w:p>
        </w:tc>
        <w:tc>
          <w:tcPr>
            <w:tcW w:w="1134" w:type="dxa"/>
            <w:vAlign w:val="center"/>
          </w:tcPr>
          <w:p w14:paraId="1ED6F757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4000</w:t>
            </w:r>
          </w:p>
        </w:tc>
      </w:tr>
      <w:tr w:rsidR="00860598" w:rsidRPr="00600D46" w14:paraId="48AB54DE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7E71778F" w14:textId="77777777" w:rsidR="00860598" w:rsidRPr="008A7318" w:rsidRDefault="0086059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2049D3C" w14:textId="77777777" w:rsidR="00860598" w:rsidRPr="008A7318" w:rsidRDefault="0086059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10 08 99</w:t>
            </w:r>
          </w:p>
        </w:tc>
        <w:tc>
          <w:tcPr>
            <w:tcW w:w="6379" w:type="dxa"/>
            <w:vAlign w:val="center"/>
          </w:tcPr>
          <w:p w14:paraId="66110367" w14:textId="77777777" w:rsidR="007767E8" w:rsidRDefault="00860598" w:rsidP="007767E8">
            <w:pPr>
              <w:pStyle w:val="Tekstpodstawowy"/>
              <w:spacing w:after="0" w:line="276" w:lineRule="auto"/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8FB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  <w:p w14:paraId="35BC62E1" w14:textId="77777777" w:rsidR="00860598" w:rsidRPr="004578BF" w:rsidRDefault="003D1A98" w:rsidP="003D1A98">
            <w:pPr>
              <w:pStyle w:val="Tekstpodstawowy"/>
              <w:spacing w:after="0" w:line="276" w:lineRule="auto"/>
              <w:ind w:left="-107"/>
              <w:jc w:val="both"/>
              <w:rPr>
                <w:rFonts w:ascii="Arial" w:hAnsi="Arial" w:cs="Arial"/>
                <w:sz w:val="18"/>
                <w:szCs w:val="20"/>
              </w:rPr>
            </w:pPr>
            <w:r w:rsidRPr="004578BF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tj: zmiotki z powierzchni hal  produkcyjnych, </w:t>
            </w:r>
            <w:r w:rsidRPr="004578BF">
              <w:rPr>
                <w:rFonts w:ascii="Arial" w:hAnsi="Arial" w:cs="Arial"/>
                <w:color w:val="000000" w:themeColor="text1"/>
                <w:sz w:val="18"/>
                <w:szCs w:val="20"/>
              </w:rPr>
              <w:t>szlamy i ścieki z osadnika przy myciu kół pojazdów opuszczających hale produkcyjne, zlewki laboratoryjne</w:t>
            </w:r>
            <w:r w:rsidR="007767E8" w:rsidRPr="004578BF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powstałe </w:t>
            </w:r>
            <w:r w:rsidRPr="004578BF">
              <w:rPr>
                <w:rFonts w:ascii="Arial" w:hAnsi="Arial" w:cs="Arial"/>
                <w:color w:val="000000" w:themeColor="text1"/>
                <w:sz w:val="18"/>
                <w:szCs w:val="20"/>
              </w:rPr>
              <w:t>z pozostałości materiału poddawanego analizie, nie zawierające odczynników chemicznych)</w:t>
            </w:r>
          </w:p>
        </w:tc>
        <w:tc>
          <w:tcPr>
            <w:tcW w:w="1134" w:type="dxa"/>
            <w:vAlign w:val="center"/>
          </w:tcPr>
          <w:p w14:paraId="172A3120" w14:textId="77777777" w:rsidR="00860598" w:rsidRPr="008A7318" w:rsidRDefault="003D1A9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40</w:t>
            </w:r>
          </w:p>
        </w:tc>
      </w:tr>
      <w:tr w:rsidR="00AD19C8" w:rsidRPr="00600D46" w14:paraId="36C9E8E9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6FE3A3FC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B16E48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10 10 03</w:t>
            </w:r>
          </w:p>
        </w:tc>
        <w:tc>
          <w:tcPr>
            <w:tcW w:w="6379" w:type="dxa"/>
            <w:vAlign w:val="center"/>
          </w:tcPr>
          <w:p w14:paraId="0848AFFC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Zgary i żużle odlewnicze</w:t>
            </w:r>
          </w:p>
        </w:tc>
        <w:tc>
          <w:tcPr>
            <w:tcW w:w="1134" w:type="dxa"/>
            <w:vAlign w:val="center"/>
          </w:tcPr>
          <w:p w14:paraId="679413D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AD19C8" w:rsidRPr="00600D46" w14:paraId="786FA11A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7AF90942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EE52848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10 10 99</w:t>
            </w:r>
          </w:p>
        </w:tc>
        <w:tc>
          <w:tcPr>
            <w:tcW w:w="6379" w:type="dxa"/>
            <w:vAlign w:val="center"/>
          </w:tcPr>
          <w:p w14:paraId="78471D02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Inne niewymienione odpady (tzw. mułki cynowe)</w:t>
            </w:r>
          </w:p>
        </w:tc>
        <w:tc>
          <w:tcPr>
            <w:tcW w:w="1134" w:type="dxa"/>
            <w:vAlign w:val="center"/>
          </w:tcPr>
          <w:p w14:paraId="5B30C12C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AD19C8" w:rsidRPr="00600D46" w14:paraId="6646F1CF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6D8466C4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B676504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10 11 12</w:t>
            </w:r>
          </w:p>
        </w:tc>
        <w:tc>
          <w:tcPr>
            <w:tcW w:w="6379" w:type="dxa"/>
            <w:vAlign w:val="center"/>
          </w:tcPr>
          <w:p w14:paraId="189B0F04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Szkło odpadowe inne niż wymienione w 10 10 11*</w:t>
            </w: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br/>
              <w:t>(szkło tłoczone)</w:t>
            </w:r>
          </w:p>
        </w:tc>
        <w:tc>
          <w:tcPr>
            <w:tcW w:w="1134" w:type="dxa"/>
            <w:vAlign w:val="center"/>
          </w:tcPr>
          <w:p w14:paraId="0F9BC7A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</w:tr>
      <w:tr w:rsidR="00AD19C8" w:rsidRPr="00600D46" w14:paraId="21FF3637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4AB78F7B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F083021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11 01 10</w:t>
            </w:r>
          </w:p>
        </w:tc>
        <w:tc>
          <w:tcPr>
            <w:tcW w:w="6379" w:type="dxa"/>
            <w:vAlign w:val="center"/>
          </w:tcPr>
          <w:p w14:paraId="782B6902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inne niż wymienione w 11 01 09</w:t>
            </w:r>
          </w:p>
        </w:tc>
        <w:tc>
          <w:tcPr>
            <w:tcW w:w="1134" w:type="dxa"/>
            <w:vAlign w:val="center"/>
          </w:tcPr>
          <w:p w14:paraId="346857D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1500</w:t>
            </w:r>
          </w:p>
        </w:tc>
      </w:tr>
      <w:tr w:rsidR="00AD19C8" w:rsidRPr="00600D46" w14:paraId="776E95B7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56CFA4A9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6ECC893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12 01 01</w:t>
            </w:r>
          </w:p>
        </w:tc>
        <w:tc>
          <w:tcPr>
            <w:tcW w:w="6379" w:type="dxa"/>
            <w:vAlign w:val="center"/>
          </w:tcPr>
          <w:p w14:paraId="74D79FC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żelaza oraz jego stopów</w:t>
            </w:r>
          </w:p>
        </w:tc>
        <w:tc>
          <w:tcPr>
            <w:tcW w:w="1134" w:type="dxa"/>
            <w:vAlign w:val="center"/>
          </w:tcPr>
          <w:p w14:paraId="0F1A1A4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30</w:t>
            </w:r>
          </w:p>
        </w:tc>
      </w:tr>
      <w:tr w:rsidR="00700198" w:rsidRPr="00600D46" w14:paraId="1065C6BC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687286B6" w14:textId="77777777" w:rsidR="00700198" w:rsidRPr="008A7318" w:rsidRDefault="0070019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CA6F06D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12 01 03</w:t>
            </w:r>
          </w:p>
        </w:tc>
        <w:tc>
          <w:tcPr>
            <w:tcW w:w="6379" w:type="dxa"/>
            <w:vAlign w:val="center"/>
          </w:tcPr>
          <w:p w14:paraId="7B62462F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metali nieżelaznych</w:t>
            </w:r>
          </w:p>
        </w:tc>
        <w:tc>
          <w:tcPr>
            <w:tcW w:w="1134" w:type="dxa"/>
            <w:vAlign w:val="center"/>
          </w:tcPr>
          <w:p w14:paraId="042B68F2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700198" w:rsidRPr="00600D46" w14:paraId="75393169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2B85E454" w14:textId="77777777" w:rsidR="00700198" w:rsidRPr="008A7318" w:rsidRDefault="0070019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A952FAD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12 01 04 </w:t>
            </w:r>
          </w:p>
        </w:tc>
        <w:tc>
          <w:tcPr>
            <w:tcW w:w="6379" w:type="dxa"/>
            <w:vAlign w:val="center"/>
          </w:tcPr>
          <w:p w14:paraId="5852CC6C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Cząstki i pyły metali nieżelaznych</w:t>
            </w:r>
          </w:p>
        </w:tc>
        <w:tc>
          <w:tcPr>
            <w:tcW w:w="1134" w:type="dxa"/>
            <w:vAlign w:val="center"/>
          </w:tcPr>
          <w:p w14:paraId="7B793D7F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700198" w:rsidRPr="00600D46" w14:paraId="4F5F19A8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2E298826" w14:textId="77777777" w:rsidR="00700198" w:rsidRPr="008A7318" w:rsidRDefault="0070019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A58EF27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12 01 13</w:t>
            </w:r>
          </w:p>
        </w:tc>
        <w:tc>
          <w:tcPr>
            <w:tcW w:w="6379" w:type="dxa"/>
            <w:vAlign w:val="center"/>
          </w:tcPr>
          <w:p w14:paraId="10DB5A60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Odpady spawalnicze </w:t>
            </w:r>
          </w:p>
        </w:tc>
        <w:tc>
          <w:tcPr>
            <w:tcW w:w="1134" w:type="dxa"/>
            <w:vAlign w:val="center"/>
          </w:tcPr>
          <w:p w14:paraId="4A26D8FC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AD19C8" w:rsidRPr="00600D46" w14:paraId="77265B52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0E682145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BD1025F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17 04 01</w:t>
            </w:r>
          </w:p>
        </w:tc>
        <w:tc>
          <w:tcPr>
            <w:tcW w:w="6379" w:type="dxa"/>
            <w:vAlign w:val="center"/>
          </w:tcPr>
          <w:p w14:paraId="2C54DA18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Miedź, brąz, mosiądz (Złom miedziowy)</w:t>
            </w:r>
          </w:p>
        </w:tc>
        <w:tc>
          <w:tcPr>
            <w:tcW w:w="1134" w:type="dxa"/>
            <w:vAlign w:val="center"/>
          </w:tcPr>
          <w:p w14:paraId="4E3F8D8E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75</w:t>
            </w:r>
          </w:p>
        </w:tc>
      </w:tr>
      <w:tr w:rsidR="00AD19C8" w:rsidRPr="00600D46" w14:paraId="64C53B03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158A57B8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753FC4A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17 04 02</w:t>
            </w:r>
          </w:p>
        </w:tc>
        <w:tc>
          <w:tcPr>
            <w:tcW w:w="6379" w:type="dxa"/>
            <w:vAlign w:val="center"/>
          </w:tcPr>
          <w:p w14:paraId="6C02A9E7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Aluminium (Złom Aluminiowy)</w:t>
            </w:r>
          </w:p>
        </w:tc>
        <w:tc>
          <w:tcPr>
            <w:tcW w:w="1134" w:type="dxa"/>
            <w:vAlign w:val="center"/>
          </w:tcPr>
          <w:p w14:paraId="3D3CE90C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75</w:t>
            </w:r>
          </w:p>
        </w:tc>
      </w:tr>
      <w:tr w:rsidR="00AD19C8" w:rsidRPr="00600D46" w14:paraId="72E3FD51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7D75D121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2BE4E689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17 04 03</w:t>
            </w:r>
          </w:p>
        </w:tc>
        <w:tc>
          <w:tcPr>
            <w:tcW w:w="6379" w:type="dxa"/>
            <w:vAlign w:val="center"/>
          </w:tcPr>
          <w:p w14:paraId="076CDFE1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Ołów (Złom Ołowiowy)</w:t>
            </w:r>
          </w:p>
        </w:tc>
        <w:tc>
          <w:tcPr>
            <w:tcW w:w="1134" w:type="dxa"/>
            <w:vAlign w:val="center"/>
          </w:tcPr>
          <w:p w14:paraId="76D5608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4000</w:t>
            </w:r>
          </w:p>
        </w:tc>
      </w:tr>
      <w:tr w:rsidR="00AD19C8" w:rsidRPr="00600D46" w14:paraId="54E806AA" w14:textId="77777777" w:rsidTr="00AD19C8">
        <w:trPr>
          <w:trHeight w:val="159"/>
        </w:trPr>
        <w:tc>
          <w:tcPr>
            <w:tcW w:w="567" w:type="dxa"/>
            <w:vAlign w:val="center"/>
          </w:tcPr>
          <w:p w14:paraId="2F79FF24" w14:textId="77777777" w:rsidR="00AD19C8" w:rsidRPr="008A7318" w:rsidRDefault="00AD19C8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763DE583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17 04 06</w:t>
            </w:r>
          </w:p>
        </w:tc>
        <w:tc>
          <w:tcPr>
            <w:tcW w:w="6379" w:type="dxa"/>
            <w:vAlign w:val="center"/>
          </w:tcPr>
          <w:p w14:paraId="3F9ABFD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Cyna (Złom cynowy)</w:t>
            </w:r>
          </w:p>
        </w:tc>
        <w:tc>
          <w:tcPr>
            <w:tcW w:w="1134" w:type="dxa"/>
            <w:vAlign w:val="center"/>
          </w:tcPr>
          <w:p w14:paraId="2EBE484A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2000</w:t>
            </w:r>
          </w:p>
        </w:tc>
      </w:tr>
      <w:tr w:rsidR="00AD19C8" w:rsidRPr="00600D46" w14:paraId="08DBB7D3" w14:textId="77777777" w:rsidTr="002819AA">
        <w:trPr>
          <w:trHeight w:val="249"/>
        </w:trPr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6454820B" w14:textId="77777777" w:rsidR="002819AA" w:rsidRPr="008A7318" w:rsidRDefault="002819AA" w:rsidP="003C2323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190DDB7B" w14:textId="77777777" w:rsidR="002819AA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17 04 07</w:t>
            </w:r>
          </w:p>
        </w:tc>
        <w:tc>
          <w:tcPr>
            <w:tcW w:w="6379" w:type="dxa"/>
            <w:tcBorders>
              <w:bottom w:val="single" w:sz="4" w:space="0" w:color="000000"/>
            </w:tcBorders>
            <w:vAlign w:val="center"/>
          </w:tcPr>
          <w:p w14:paraId="43A9BE59" w14:textId="77777777" w:rsidR="002819AA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Mieszaniny metali (Zanieczyszczone stopy cyny 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61F82CCE" w14:textId="77777777" w:rsidR="002819AA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</w:tr>
      <w:tr w:rsidR="00BE4067" w:rsidRPr="00600D46" w14:paraId="4459811D" w14:textId="77777777" w:rsidTr="00BE4067">
        <w:trPr>
          <w:trHeight w:val="249"/>
        </w:trPr>
        <w:tc>
          <w:tcPr>
            <w:tcW w:w="9214" w:type="dxa"/>
            <w:gridSpan w:val="4"/>
            <w:tcBorders>
              <w:bottom w:val="single" w:sz="4" w:space="0" w:color="000000"/>
            </w:tcBorders>
            <w:vAlign w:val="center"/>
          </w:tcPr>
          <w:p w14:paraId="7027DD16" w14:textId="77777777" w:rsidR="00BE4067" w:rsidRPr="008A7318" w:rsidRDefault="00BE4067" w:rsidP="00BE406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</w:rPr>
              <w:t>Odpady niebezpieczne</w:t>
            </w:r>
          </w:p>
        </w:tc>
      </w:tr>
      <w:tr w:rsidR="0093593E" w14:paraId="436D78AF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1392" w14:textId="77777777" w:rsidR="0093593E" w:rsidRPr="008A7318" w:rsidRDefault="0093593E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AA04D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06 03 15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A920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Tlenki metali zawierające metale ciężkie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13E7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AD19C8" w14:paraId="25E66B9B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9D7A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52B3D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01*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757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Żużle z produkcji pierwotnej i wtórnej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E1EF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93593E" w14:paraId="65E36701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E18B" w14:textId="77777777" w:rsidR="0093593E" w:rsidRPr="008A7318" w:rsidRDefault="0093593E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48DF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10 04 02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74F67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Zgary( ołowiu) z produkcji pierwotnej i wtórnej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E0BB1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5500</w:t>
            </w:r>
          </w:p>
        </w:tc>
      </w:tr>
      <w:tr w:rsidR="00AD19C8" w14:paraId="2B22EA83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8C2B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542A9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04*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B1C97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CCD5" w14:textId="77777777" w:rsidR="00AD19C8" w:rsidRPr="008A7318" w:rsidRDefault="00460452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</w:t>
            </w:r>
            <w:r w:rsidR="00AD19C8" w:rsidRPr="008A7318">
              <w:rPr>
                <w:rFonts w:ascii="Arial" w:hAnsi="Arial" w:cs="Arial"/>
                <w:sz w:val="20"/>
                <w:szCs w:val="20"/>
                <w:lang w:eastAsia="en-US"/>
              </w:rPr>
              <w:t>000</w:t>
            </w:r>
          </w:p>
        </w:tc>
      </w:tr>
      <w:tr w:rsidR="00AD19C8" w14:paraId="35ED4802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62FA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0448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05*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E3AE9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Inne cząstki i pyły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6E71F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AD19C8" w14:paraId="0A8A306E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53F5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D90A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06*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0120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Odpady stałe z oczyszczania gazów odlotowych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F5AC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93593E" w14:paraId="444D0F98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9EE9" w14:textId="77777777" w:rsidR="0093593E" w:rsidRPr="008A7318" w:rsidRDefault="0093593E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3E43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86A6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873E" w14:textId="77777777" w:rsidR="0093593E" w:rsidRPr="008A7318" w:rsidRDefault="0093593E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2000</w:t>
            </w:r>
          </w:p>
        </w:tc>
      </w:tr>
      <w:tr w:rsidR="00AD19C8" w14:paraId="2C7049C6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C0B4A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0440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13*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1FA71" w14:textId="77777777" w:rsidR="00AD19C8" w:rsidRPr="008A7318" w:rsidRDefault="00AD19C8" w:rsidP="002819A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Szlamy z polerowania </w:t>
            </w:r>
            <w:r w:rsidR="00460452">
              <w:rPr>
                <w:rFonts w:ascii="Arial" w:hAnsi="Arial" w:cs="Arial"/>
                <w:sz w:val="20"/>
                <w:szCs w:val="20"/>
                <w:lang w:eastAsia="en-US"/>
              </w:rPr>
              <w:t>i szlifowania szkła zawierające</w:t>
            </w: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1B02B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</w:tr>
      <w:tr w:rsidR="00700198" w14:paraId="516D9460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F6D6" w14:textId="77777777" w:rsidR="00700198" w:rsidRPr="008A7318" w:rsidRDefault="0070019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5BA5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09*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6BA2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zawierające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0383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3000</w:t>
            </w:r>
          </w:p>
        </w:tc>
      </w:tr>
      <w:tr w:rsidR="00460452" w14:paraId="74C2824C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21444" w14:textId="77777777" w:rsidR="00460452" w:rsidRPr="008A7318" w:rsidRDefault="00460452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7C66" w14:textId="77777777" w:rsidR="00460452" w:rsidRPr="008A7318" w:rsidRDefault="00460452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10*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2D19" w14:textId="77777777" w:rsidR="00460452" w:rsidRPr="009B4FF7" w:rsidRDefault="00460452" w:rsidP="005E3CE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Opakowania zawierające pozostałości substancji niebezpiecznych lub nimi zanieczyszczone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(zawierające materiały cynonośne np.  opakowania zawierające pozostałości pasty lutowniczej)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DBF8" w14:textId="77777777" w:rsidR="00460452" w:rsidRPr="008A7318" w:rsidRDefault="00460452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700198" w14:paraId="1E297B0A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8934" w14:textId="77777777" w:rsidR="00700198" w:rsidRPr="008A7318" w:rsidRDefault="0070019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89CC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4542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Sorbenty, materiały filtracyjne (w tym filtry olejowe nieujęte </w:t>
            </w: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w innych grupach), tkaniny do wycierania (np. szmaty, ścierki) </w:t>
            </w: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br/>
              <w:t>i ubrania ochronne zanieczyszczone substancjami niebezpiecznymi (w tym PCB)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1A8E7" w14:textId="77777777" w:rsidR="00700198" w:rsidRPr="008A7318" w:rsidRDefault="00700198" w:rsidP="000C67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1000</w:t>
            </w:r>
          </w:p>
        </w:tc>
      </w:tr>
      <w:tr w:rsidR="00AD19C8" w14:paraId="035CD877" w14:textId="77777777" w:rsidTr="00AD19C8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EF4C" w14:textId="77777777" w:rsidR="00AD19C8" w:rsidRPr="008A7318" w:rsidRDefault="00AD19C8" w:rsidP="0093593E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0716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02 05*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8D9D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 xml:space="preserve">Szlamy z fizykochemicznej przeróbki odpadów zawierające </w:t>
            </w:r>
          </w:p>
          <w:p w14:paraId="5A47A9D5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C81" w14:textId="77777777" w:rsidR="00AD19C8" w:rsidRPr="008A7318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</w:tr>
    </w:tbl>
    <w:p w14:paraId="1BE8F82B" w14:textId="77777777" w:rsidR="003635D8" w:rsidRPr="00627A12" w:rsidRDefault="003C2323" w:rsidP="003C2323">
      <w:pPr>
        <w:spacing w:before="240" w:after="240" w:line="276" w:lineRule="auto"/>
        <w:jc w:val="both"/>
        <w:rPr>
          <w:rFonts w:ascii="Arial" w:hAnsi="Arial" w:cs="Arial"/>
          <w:szCs w:val="23"/>
        </w:rPr>
      </w:pPr>
      <w:r w:rsidRPr="00627A12">
        <w:rPr>
          <w:rFonts w:ascii="Arial" w:hAnsi="Arial" w:cs="Arial"/>
          <w:szCs w:val="23"/>
        </w:rPr>
        <w:t>Łączna masa odpadów przetwarzanych</w:t>
      </w:r>
      <w:r w:rsidR="003635D8" w:rsidRPr="00627A12">
        <w:rPr>
          <w:rFonts w:ascii="Arial" w:hAnsi="Arial" w:cs="Arial"/>
          <w:szCs w:val="23"/>
        </w:rPr>
        <w:t xml:space="preserve"> </w:t>
      </w:r>
      <w:r w:rsidRPr="00627A12">
        <w:rPr>
          <w:rFonts w:ascii="Arial" w:hAnsi="Arial" w:cs="Arial"/>
          <w:szCs w:val="23"/>
        </w:rPr>
        <w:t>w procesie</w:t>
      </w:r>
      <w:r w:rsidR="003635D8" w:rsidRPr="00627A12">
        <w:rPr>
          <w:rFonts w:ascii="Arial" w:hAnsi="Arial" w:cs="Arial"/>
          <w:szCs w:val="23"/>
        </w:rPr>
        <w:t xml:space="preserve"> odzysku</w:t>
      </w:r>
      <w:r w:rsidRPr="00627A12">
        <w:rPr>
          <w:rFonts w:ascii="Arial" w:hAnsi="Arial" w:cs="Arial"/>
          <w:szCs w:val="23"/>
        </w:rPr>
        <w:t xml:space="preserve"> </w:t>
      </w:r>
      <w:r w:rsidR="003635D8" w:rsidRPr="00627A12">
        <w:rPr>
          <w:rFonts w:ascii="Arial" w:hAnsi="Arial" w:cs="Arial"/>
          <w:szCs w:val="23"/>
        </w:rPr>
        <w:t xml:space="preserve">R4 nie będzie </w:t>
      </w:r>
      <w:r w:rsidRPr="00627A12">
        <w:rPr>
          <w:rFonts w:ascii="Arial" w:hAnsi="Arial" w:cs="Arial"/>
          <w:szCs w:val="23"/>
        </w:rPr>
        <w:t xml:space="preserve">przekraczać </w:t>
      </w:r>
      <w:r w:rsidR="003D1A98">
        <w:rPr>
          <w:rFonts w:ascii="Arial" w:hAnsi="Arial" w:cs="Arial"/>
          <w:szCs w:val="23"/>
        </w:rPr>
        <w:t>33</w:t>
      </w:r>
      <w:r w:rsidR="003635D8" w:rsidRPr="00627A12">
        <w:rPr>
          <w:rFonts w:ascii="Arial" w:hAnsi="Arial" w:cs="Arial"/>
          <w:szCs w:val="23"/>
        </w:rPr>
        <w:t xml:space="preserve"> 500 Mg/rok.</w:t>
      </w:r>
    </w:p>
    <w:p w14:paraId="5385402B" w14:textId="77777777" w:rsidR="00627A12" w:rsidRDefault="00627A12" w:rsidP="00627A12">
      <w:pPr>
        <w:spacing w:before="120" w:after="120" w:line="276" w:lineRule="auto"/>
        <w:jc w:val="both"/>
        <w:rPr>
          <w:rFonts w:ascii="Arial" w:hAnsi="Arial" w:cs="Arial"/>
        </w:rPr>
      </w:pPr>
      <w:r w:rsidRPr="00BE4067">
        <w:rPr>
          <w:rFonts w:ascii="Arial" w:hAnsi="Arial" w:cs="Arial"/>
          <w:b/>
        </w:rPr>
        <w:t>IV.4.</w:t>
      </w:r>
      <w:r>
        <w:rPr>
          <w:rFonts w:ascii="Arial" w:hAnsi="Arial" w:cs="Arial"/>
          <w:b/>
        </w:rPr>
        <w:t>2</w:t>
      </w:r>
      <w:r w:rsidRPr="00BE4067">
        <w:rPr>
          <w:rFonts w:ascii="Arial" w:hAnsi="Arial" w:cs="Arial"/>
          <w:b/>
        </w:rPr>
        <w:t xml:space="preserve">. </w:t>
      </w:r>
      <w:r w:rsidRPr="00BE4067">
        <w:rPr>
          <w:rFonts w:ascii="Arial" w:hAnsi="Arial" w:cs="Arial"/>
        </w:rPr>
        <w:t xml:space="preserve">Dopuszczalne rodzaje i ilości </w:t>
      </w:r>
      <w:r>
        <w:rPr>
          <w:rFonts w:ascii="Arial" w:hAnsi="Arial" w:cs="Arial"/>
        </w:rPr>
        <w:t xml:space="preserve">poszczególnych </w:t>
      </w:r>
      <w:r w:rsidRPr="00BE4067">
        <w:rPr>
          <w:rFonts w:ascii="Arial" w:hAnsi="Arial" w:cs="Arial"/>
        </w:rPr>
        <w:t xml:space="preserve">odpadów przewidzianych do </w:t>
      </w:r>
      <w:r>
        <w:rPr>
          <w:rFonts w:ascii="Arial" w:hAnsi="Arial" w:cs="Arial"/>
        </w:rPr>
        <w:t>przetworzenia w procesie odzysku R1</w:t>
      </w:r>
      <w:r w:rsidRPr="00BE4067">
        <w:rPr>
          <w:rFonts w:ascii="Arial" w:hAnsi="Arial" w:cs="Arial"/>
        </w:rPr>
        <w:t>.</w:t>
      </w:r>
    </w:p>
    <w:p w14:paraId="39FB9474" w14:textId="77777777" w:rsidR="00627A12" w:rsidRPr="00627A12" w:rsidRDefault="00627A12" w:rsidP="00627A12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627A12">
        <w:rPr>
          <w:rFonts w:ascii="Arial" w:hAnsi="Arial" w:cs="Arial"/>
          <w:b/>
        </w:rPr>
        <w:t>Tabela10a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6379"/>
        <w:gridCol w:w="1134"/>
      </w:tblGrid>
      <w:tr w:rsidR="00627A12" w:rsidRPr="00627A12" w14:paraId="75CA1605" w14:textId="77777777" w:rsidTr="00627A12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F006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6CD67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2BD3E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9851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sz w:val="20"/>
                <w:szCs w:val="20"/>
                <w:lang w:eastAsia="en-US"/>
              </w:rPr>
              <w:t>Masa [Mg/rok]</w:t>
            </w:r>
          </w:p>
        </w:tc>
      </w:tr>
      <w:tr w:rsidR="00627A12" w:rsidRPr="00627A12" w14:paraId="06DC83F0" w14:textId="77777777" w:rsidTr="00627A12">
        <w:trPr>
          <w:trHeight w:val="159"/>
        </w:trPr>
        <w:tc>
          <w:tcPr>
            <w:tcW w:w="567" w:type="dxa"/>
          </w:tcPr>
          <w:p w14:paraId="64BBB04D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134" w:type="dxa"/>
            <w:vAlign w:val="center"/>
          </w:tcPr>
          <w:p w14:paraId="0F6755C3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15 01 03</w:t>
            </w:r>
          </w:p>
        </w:tc>
        <w:tc>
          <w:tcPr>
            <w:tcW w:w="6379" w:type="dxa"/>
            <w:vAlign w:val="center"/>
          </w:tcPr>
          <w:p w14:paraId="0A51E0E0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sz w:val="20"/>
                <w:szCs w:val="20"/>
                <w:lang w:eastAsia="en-US"/>
              </w:rPr>
              <w:t>Opakowania drewniane (palety)</w:t>
            </w:r>
          </w:p>
        </w:tc>
        <w:tc>
          <w:tcPr>
            <w:tcW w:w="1134" w:type="dxa"/>
            <w:vAlign w:val="center"/>
          </w:tcPr>
          <w:p w14:paraId="022CAC59" w14:textId="77777777" w:rsidR="00627A12" w:rsidRPr="00627A12" w:rsidRDefault="00627A12" w:rsidP="00677B8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27A12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</w:tbl>
    <w:p w14:paraId="54BE4B1B" w14:textId="77777777" w:rsidR="00AD19C8" w:rsidRPr="00627A12" w:rsidRDefault="00627A12" w:rsidP="00AD19C8">
      <w:pPr>
        <w:spacing w:before="240" w:after="240" w:line="276" w:lineRule="auto"/>
        <w:jc w:val="both"/>
        <w:rPr>
          <w:rFonts w:ascii="Arial" w:hAnsi="Arial" w:cs="Arial"/>
          <w:b/>
          <w:szCs w:val="23"/>
        </w:rPr>
      </w:pPr>
      <w:r w:rsidRPr="00627A12">
        <w:rPr>
          <w:rFonts w:ascii="Arial" w:hAnsi="Arial" w:cs="Arial"/>
          <w:b/>
          <w:szCs w:val="23"/>
        </w:rPr>
        <w:t>IV.4.3</w:t>
      </w:r>
      <w:r w:rsidR="00AD19C8" w:rsidRPr="00627A12">
        <w:rPr>
          <w:rFonts w:ascii="Arial" w:hAnsi="Arial" w:cs="Arial"/>
          <w:b/>
          <w:szCs w:val="23"/>
        </w:rPr>
        <w:t xml:space="preserve"> </w:t>
      </w:r>
      <w:r w:rsidR="00AD19C8" w:rsidRPr="00627A12">
        <w:rPr>
          <w:rFonts w:ascii="Arial" w:hAnsi="Arial" w:cs="Arial"/>
          <w:szCs w:val="23"/>
        </w:rPr>
        <w:t>Miejsce i dopuszczona metoda przetwarzania odpadów</w:t>
      </w:r>
    </w:p>
    <w:p w14:paraId="23542F21" w14:textId="77777777" w:rsidR="00AD19C8" w:rsidRPr="00627A12" w:rsidRDefault="00AD19C8" w:rsidP="00AD19C8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</w:rPr>
      </w:pPr>
      <w:r w:rsidRPr="00627A12">
        <w:rPr>
          <w:rFonts w:ascii="Arial" w:hAnsi="Arial" w:cs="Arial"/>
          <w:bCs/>
        </w:rPr>
        <w:t>Przetwarzanie odpadów będzie miało miejsce w zakładzie produkcyjnym Fenix Metals Sp. z o.o., ul. Zakładowa 50, 39-400 Tarnobrzeg, na terenie działek ozn.</w:t>
      </w:r>
      <w:r w:rsidRPr="00627A12">
        <w:rPr>
          <w:rFonts w:ascii="Arial" w:hAnsi="Arial" w:cs="Arial"/>
          <w:bCs/>
        </w:rPr>
        <w:br/>
        <w:t>nr ewid. 14/53 i 14/67.</w:t>
      </w:r>
    </w:p>
    <w:p w14:paraId="6FA0D7DB" w14:textId="77777777" w:rsidR="00627A12" w:rsidRPr="00627A12" w:rsidRDefault="00627A12" w:rsidP="00627A12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</w:rPr>
      </w:pPr>
      <w:r w:rsidRPr="00627A12">
        <w:rPr>
          <w:rFonts w:ascii="Arial" w:hAnsi="Arial" w:cs="Arial"/>
          <w:bCs/>
        </w:rPr>
        <w:t xml:space="preserve">Odpady wskazane w tabeli 10 poddawane będą procesowi kwalifikowanemu jako </w:t>
      </w:r>
      <w:r w:rsidRPr="00627A12">
        <w:rPr>
          <w:rFonts w:ascii="Arial" w:hAnsi="Arial" w:cs="Arial"/>
          <w:bCs/>
        </w:rPr>
        <w:br/>
        <w:t xml:space="preserve">R-4 – Recykling lub odzysk metali i związków metali, zgodnie z załącznikiem nr 1 do ustawy z dnia 14 grudnia 2012r. – „Niewyczerpujący wykaz procesów odzysku”. </w:t>
      </w:r>
      <w:r w:rsidRPr="00627A12">
        <w:rPr>
          <w:rFonts w:ascii="Arial" w:hAnsi="Arial" w:cs="Arial"/>
          <w:bCs/>
        </w:rPr>
        <w:lastRenderedPageBreak/>
        <w:t>Proces prowadzony będzie na instalacji do produkcji metali nieżelaznych</w:t>
      </w:r>
      <w:r w:rsidRPr="00627A12">
        <w:rPr>
          <w:rFonts w:ascii="Arial" w:hAnsi="Arial" w:cs="Arial"/>
          <w:lang w:eastAsia="en-US"/>
        </w:rPr>
        <w:t xml:space="preserve">, zgodnie </w:t>
      </w:r>
      <w:r w:rsidRPr="00627A12">
        <w:rPr>
          <w:rFonts w:ascii="Arial" w:hAnsi="Arial" w:cs="Arial"/>
          <w:lang w:eastAsia="en-US"/>
        </w:rPr>
        <w:br/>
        <w:t>z warunkami określonymi w pkt. I.2.2 niniejszej decyzji.</w:t>
      </w:r>
    </w:p>
    <w:p w14:paraId="0885E8B8" w14:textId="77777777" w:rsidR="00627A12" w:rsidRPr="00677B8C" w:rsidRDefault="00627A12" w:rsidP="00627A12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Cs/>
        </w:rPr>
      </w:pPr>
      <w:r w:rsidRPr="00627A12">
        <w:rPr>
          <w:rFonts w:ascii="Arial" w:hAnsi="Arial" w:cs="Arial"/>
          <w:lang w:eastAsia="en-US"/>
        </w:rPr>
        <w:t xml:space="preserve">Odpady o kodzie 15 01 03 będą poddawane procesowi odzysku kwalifikowanemu jako R1 – Wykorzystanie jako paliwa lub innego środka wytwarzania energii, zgodnie </w:t>
      </w:r>
      <w:r w:rsidRPr="00627A12">
        <w:rPr>
          <w:rFonts w:ascii="Arial" w:hAnsi="Arial" w:cs="Arial"/>
          <w:lang w:eastAsia="en-US"/>
        </w:rPr>
        <w:br/>
        <w:t xml:space="preserve">z </w:t>
      </w:r>
      <w:r w:rsidRPr="00627A12">
        <w:rPr>
          <w:rFonts w:ascii="Arial" w:hAnsi="Arial" w:cs="Arial"/>
          <w:bCs/>
        </w:rPr>
        <w:t>nr 1 do ustawy z dnia 14 grudnia 2012r. – „Niewyczerpujący wykaz procesów odzysku”.</w:t>
      </w:r>
      <w:r w:rsidRPr="00627A12">
        <w:rPr>
          <w:rFonts w:ascii="Arial" w:hAnsi="Arial" w:cs="Arial"/>
          <w:lang w:eastAsia="en-US"/>
        </w:rPr>
        <w:t xml:space="preserve"> Proces prowadzony w Krótkim Piecu Obrotowym (KPO), zgodnie </w:t>
      </w:r>
      <w:r w:rsidR="00677B8C">
        <w:rPr>
          <w:rFonts w:ascii="Arial" w:hAnsi="Arial" w:cs="Arial"/>
          <w:lang w:eastAsia="en-US"/>
        </w:rPr>
        <w:br/>
      </w:r>
      <w:r w:rsidRPr="00627A12">
        <w:rPr>
          <w:rFonts w:ascii="Arial" w:hAnsi="Arial" w:cs="Arial"/>
          <w:lang w:eastAsia="en-US"/>
        </w:rPr>
        <w:t xml:space="preserve">z </w:t>
      </w:r>
      <w:r w:rsidRPr="00677B8C">
        <w:rPr>
          <w:rFonts w:ascii="Arial" w:hAnsi="Arial" w:cs="Arial"/>
          <w:lang w:eastAsia="en-US"/>
        </w:rPr>
        <w:t>warunkami określonymi w pkt. III niniejszej decyzji.</w:t>
      </w:r>
    </w:p>
    <w:p w14:paraId="143D8D93" w14:textId="77777777" w:rsidR="00627A12" w:rsidRDefault="00627A12" w:rsidP="00AD19C8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</w:rPr>
      </w:pPr>
      <w:r w:rsidRPr="00677B8C">
        <w:rPr>
          <w:rFonts w:ascii="Arial" w:hAnsi="Arial" w:cs="Arial"/>
          <w:b/>
          <w:bCs/>
          <w:szCs w:val="23"/>
        </w:rPr>
        <w:t xml:space="preserve">IV.4.4 </w:t>
      </w:r>
      <w:r w:rsidR="00677B8C" w:rsidRPr="00677B8C">
        <w:rPr>
          <w:rFonts w:ascii="Arial" w:hAnsi="Arial" w:cs="Arial"/>
          <w:b/>
          <w:bCs/>
          <w:szCs w:val="23"/>
        </w:rPr>
        <w:t xml:space="preserve"> R</w:t>
      </w:r>
      <w:r w:rsidR="00677B8C" w:rsidRPr="00677B8C">
        <w:rPr>
          <w:rFonts w:ascii="Arial" w:hAnsi="Arial" w:cs="Arial"/>
        </w:rPr>
        <w:t>odzaje i ilości poszczególnych odpadów przewidzianych do wytworzenia</w:t>
      </w:r>
      <w:r w:rsidR="00AC3271">
        <w:rPr>
          <w:rFonts w:ascii="Arial" w:hAnsi="Arial" w:cs="Arial"/>
        </w:rPr>
        <w:br/>
      </w:r>
      <w:r w:rsidR="00677B8C" w:rsidRPr="00677B8C">
        <w:rPr>
          <w:rFonts w:ascii="Arial" w:hAnsi="Arial" w:cs="Arial"/>
        </w:rPr>
        <w:t xml:space="preserve"> w  związku z przetwarzaniem w instalacji produkcji metali nieżelaznych.</w:t>
      </w:r>
    </w:p>
    <w:p w14:paraId="186CF2C2" w14:textId="77777777" w:rsidR="00FD1A04" w:rsidRDefault="00FD1A04" w:rsidP="00AD19C8">
      <w:pPr>
        <w:tabs>
          <w:tab w:val="left" w:pos="4200"/>
        </w:tabs>
        <w:spacing w:after="120" w:line="276" w:lineRule="auto"/>
        <w:jc w:val="both"/>
        <w:rPr>
          <w:rFonts w:ascii="Arial" w:hAnsi="Arial" w:cs="Arial"/>
          <w:b/>
        </w:rPr>
      </w:pPr>
      <w:r w:rsidRPr="00FD1A04">
        <w:rPr>
          <w:rFonts w:ascii="Arial" w:hAnsi="Arial" w:cs="Arial"/>
          <w:b/>
        </w:rPr>
        <w:t>Tabela10 b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552"/>
        <w:gridCol w:w="1134"/>
        <w:gridCol w:w="1984"/>
        <w:gridCol w:w="1843"/>
      </w:tblGrid>
      <w:tr w:rsidR="00FD1A04" w:rsidRPr="00677B8C" w14:paraId="531D85F6" w14:textId="77777777" w:rsidTr="00FD1A04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9B25A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BF12C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013F4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089A51DC" w14:textId="77777777" w:rsidR="00FD1A04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Ilość</w:t>
            </w:r>
          </w:p>
          <w:p w14:paraId="23430CB6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5E4B66E6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Sposób i miejsce magazynowania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0DB77C05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Sposób dalszego gospodarowania odpadami</w:t>
            </w:r>
          </w:p>
        </w:tc>
      </w:tr>
      <w:tr w:rsidR="00FD1A04" w:rsidRPr="00677B8C" w14:paraId="655DFEAC" w14:textId="77777777" w:rsidTr="00C621E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0669" w14:textId="77777777" w:rsidR="00FD1A04" w:rsidRPr="00677B8C" w:rsidRDefault="00FD1A04" w:rsidP="00C621E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AE08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321D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3E6B47C5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7 000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AD241D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77B8C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  <w:r w:rsidR="00791F60">
              <w:rPr>
                <w:rFonts w:ascii="Arial" w:eastAsia="Calibri" w:hAnsi="Arial" w:cs="Arial"/>
                <w:sz w:val="20"/>
                <w:szCs w:val="20"/>
              </w:rPr>
              <w:t xml:space="preserve"> oraz H3</w:t>
            </w:r>
          </w:p>
          <w:p w14:paraId="714F3450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77B8C">
              <w:rPr>
                <w:rFonts w:ascii="Arial" w:hAnsi="Arial" w:cs="Arial"/>
                <w:bCs/>
                <w:sz w:val="20"/>
                <w:szCs w:val="20"/>
              </w:rPr>
              <w:t>W oznakowanym nazwą i kodem b</w:t>
            </w:r>
            <w:r w:rsidRPr="00677B8C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0696E1B8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R</w:t>
            </w:r>
            <w:r w:rsidR="008A7318">
              <w:rPr>
                <w:rFonts w:ascii="Arial" w:eastAsia="Calibri" w:hAnsi="Arial" w:cs="Arial"/>
                <w:sz w:val="20"/>
                <w:szCs w:val="20"/>
              </w:rPr>
              <w:t>5,R1</w:t>
            </w:r>
            <w:r w:rsidR="001457EC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</w:tr>
      <w:tr w:rsidR="00FD1A04" w:rsidRPr="00677B8C" w14:paraId="4AE0DFE6" w14:textId="77777777" w:rsidTr="00C621E1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FFA7A" w14:textId="77777777" w:rsidR="00FD1A04" w:rsidRPr="00677B8C" w:rsidRDefault="00FD1A04" w:rsidP="00C621E1">
            <w:pPr>
              <w:pStyle w:val="Akapitzlist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0D09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5EFA2" w14:textId="77777777" w:rsidR="00FD1A04" w:rsidRPr="00677B8C" w:rsidRDefault="00FD1A04" w:rsidP="00FD1A0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t>Zgary inne niż wymienione w 10 08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5DB6D9C4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400</w:t>
            </w:r>
          </w:p>
        </w:tc>
        <w:tc>
          <w:tcPr>
            <w:tcW w:w="19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D0BB8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374771AE" w14:textId="77777777" w:rsidR="00FD1A04" w:rsidRPr="00677B8C" w:rsidRDefault="00FD1A04" w:rsidP="00C621E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R4</w:t>
            </w:r>
          </w:p>
        </w:tc>
      </w:tr>
    </w:tbl>
    <w:p w14:paraId="2FFA6388" w14:textId="77777777" w:rsidR="00AD19C8" w:rsidRPr="00677B8C" w:rsidRDefault="00FD1A04" w:rsidP="009B4FF7">
      <w:pPr>
        <w:tabs>
          <w:tab w:val="left" w:pos="4200"/>
        </w:tabs>
        <w:spacing w:before="120" w:after="120" w:line="276" w:lineRule="auto"/>
        <w:jc w:val="both"/>
        <w:rPr>
          <w:rFonts w:ascii="Arial" w:hAnsi="Arial" w:cs="Arial"/>
          <w:bCs/>
          <w:szCs w:val="23"/>
        </w:rPr>
      </w:pPr>
      <w:r w:rsidRPr="00FD1A04">
        <w:rPr>
          <w:rFonts w:ascii="Arial" w:hAnsi="Arial" w:cs="Arial"/>
          <w:b/>
          <w:bCs/>
          <w:szCs w:val="23"/>
        </w:rPr>
        <w:t>IV.</w:t>
      </w:r>
      <w:r>
        <w:rPr>
          <w:rFonts w:ascii="Arial" w:hAnsi="Arial" w:cs="Arial"/>
          <w:b/>
          <w:bCs/>
          <w:szCs w:val="23"/>
        </w:rPr>
        <w:t>4</w:t>
      </w:r>
      <w:r w:rsidRPr="00FD1A04">
        <w:rPr>
          <w:rFonts w:ascii="Arial" w:hAnsi="Arial" w:cs="Arial"/>
          <w:b/>
          <w:bCs/>
          <w:szCs w:val="23"/>
        </w:rPr>
        <w:t xml:space="preserve">.5 </w:t>
      </w:r>
      <w:r>
        <w:rPr>
          <w:rFonts w:ascii="Arial" w:hAnsi="Arial" w:cs="Arial"/>
          <w:bCs/>
          <w:szCs w:val="23"/>
        </w:rPr>
        <w:t>Miejsca i spos</w:t>
      </w:r>
      <w:r w:rsidR="00CA6986">
        <w:rPr>
          <w:rFonts w:ascii="Arial" w:hAnsi="Arial" w:cs="Arial"/>
          <w:bCs/>
          <w:szCs w:val="23"/>
        </w:rPr>
        <w:t>oby</w:t>
      </w:r>
      <w:r w:rsidR="00AD19C8" w:rsidRPr="00677B8C">
        <w:rPr>
          <w:rFonts w:ascii="Arial" w:hAnsi="Arial" w:cs="Arial"/>
          <w:bCs/>
          <w:szCs w:val="23"/>
        </w:rPr>
        <w:t xml:space="preserve"> magazynowania</w:t>
      </w:r>
      <w:r>
        <w:rPr>
          <w:rFonts w:ascii="Arial" w:hAnsi="Arial" w:cs="Arial"/>
          <w:bCs/>
          <w:szCs w:val="23"/>
        </w:rPr>
        <w:t xml:space="preserve"> przetwarzanych</w:t>
      </w:r>
      <w:r w:rsidR="00AD19C8" w:rsidRPr="00677B8C">
        <w:rPr>
          <w:rFonts w:ascii="Arial" w:hAnsi="Arial" w:cs="Arial"/>
          <w:bCs/>
          <w:szCs w:val="23"/>
        </w:rPr>
        <w:t xml:space="preserve"> odpadów oraz rodzaj magazynowanych odpadów</w:t>
      </w:r>
    </w:p>
    <w:p w14:paraId="33C91E3E" w14:textId="77777777" w:rsidR="00AD19C8" w:rsidRDefault="00FD1A04" w:rsidP="00AD19C8">
      <w:pPr>
        <w:tabs>
          <w:tab w:val="left" w:pos="4200"/>
        </w:tabs>
        <w:spacing w:line="276" w:lineRule="auto"/>
        <w:jc w:val="both"/>
        <w:rPr>
          <w:rFonts w:ascii="Arial" w:hAnsi="Arial" w:cs="Arial"/>
          <w:b/>
          <w:bCs/>
          <w:szCs w:val="23"/>
        </w:rPr>
      </w:pPr>
      <w:r>
        <w:rPr>
          <w:rFonts w:ascii="Arial" w:hAnsi="Arial" w:cs="Arial"/>
          <w:b/>
          <w:bCs/>
          <w:szCs w:val="23"/>
        </w:rPr>
        <w:t>Tabela 10 c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3969"/>
        <w:gridCol w:w="3544"/>
      </w:tblGrid>
      <w:tr w:rsidR="00A41DD9" w:rsidRPr="00600D46" w14:paraId="32AFF54F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4599EF17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vAlign w:val="center"/>
          </w:tcPr>
          <w:p w14:paraId="3D761288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3969" w:type="dxa"/>
            <w:vAlign w:val="center"/>
          </w:tcPr>
          <w:p w14:paraId="75B1C8B0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3544" w:type="dxa"/>
            <w:vAlign w:val="center"/>
          </w:tcPr>
          <w:p w14:paraId="406D0D9C" w14:textId="77777777" w:rsidR="00A41DD9" w:rsidRPr="00677B8C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i sposób magazynowania</w:t>
            </w:r>
          </w:p>
        </w:tc>
      </w:tr>
      <w:tr w:rsidR="00A41DD9" w:rsidRPr="00600D46" w14:paraId="1D19631C" w14:textId="77777777" w:rsidTr="00A41DD9">
        <w:trPr>
          <w:trHeight w:val="159"/>
        </w:trPr>
        <w:tc>
          <w:tcPr>
            <w:tcW w:w="9214" w:type="dxa"/>
            <w:gridSpan w:val="4"/>
            <w:vAlign w:val="center"/>
          </w:tcPr>
          <w:p w14:paraId="2362B729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A41DD9" w:rsidRPr="00600D46" w14:paraId="15B64D2A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71FBDA06" w14:textId="77777777" w:rsidR="00A41DD9" w:rsidRPr="008A7318" w:rsidRDefault="00A41DD9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5E80280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03 01 05</w:t>
            </w:r>
          </w:p>
        </w:tc>
        <w:tc>
          <w:tcPr>
            <w:tcW w:w="3969" w:type="dxa"/>
            <w:vAlign w:val="center"/>
          </w:tcPr>
          <w:p w14:paraId="10B4DF1D" w14:textId="77777777" w:rsidR="00A41DD9" w:rsidRPr="009B4FF7" w:rsidRDefault="00A41DD9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Trociny, wióry, ścinki, drewno, płyta wiórowa, fornir i inne niż wymienione </w:t>
            </w:r>
            <w:r w:rsidR="00E679D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w 03 01 04</w:t>
            </w:r>
          </w:p>
        </w:tc>
        <w:tc>
          <w:tcPr>
            <w:tcW w:w="3544" w:type="dxa"/>
            <w:vAlign w:val="center"/>
          </w:tcPr>
          <w:p w14:paraId="05E0239F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02C33433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Big Bagi</w:t>
            </w:r>
          </w:p>
        </w:tc>
      </w:tr>
      <w:tr w:rsidR="00A41DD9" w:rsidRPr="00600D46" w14:paraId="6056DE25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DBB066D" w14:textId="77777777" w:rsidR="00A41DD9" w:rsidRPr="008A7318" w:rsidRDefault="00A41DD9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AF2369F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10 02 10</w:t>
            </w:r>
          </w:p>
        </w:tc>
        <w:tc>
          <w:tcPr>
            <w:tcW w:w="3969" w:type="dxa"/>
            <w:vAlign w:val="center"/>
          </w:tcPr>
          <w:p w14:paraId="1926665A" w14:textId="77777777" w:rsidR="00A41DD9" w:rsidRPr="009B4FF7" w:rsidRDefault="00A41DD9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Zgorzelina walcownicza</w:t>
            </w:r>
          </w:p>
        </w:tc>
        <w:tc>
          <w:tcPr>
            <w:tcW w:w="3544" w:type="dxa"/>
            <w:vAlign w:val="center"/>
          </w:tcPr>
          <w:p w14:paraId="71315672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0CCE45C2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A41DD9" w:rsidRPr="00600D46" w14:paraId="6ACCA52D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7F9513E5" w14:textId="77777777" w:rsidR="00A41DD9" w:rsidRPr="008A7318" w:rsidRDefault="00A41DD9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5292BF5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10 04 99</w:t>
            </w:r>
          </w:p>
        </w:tc>
        <w:tc>
          <w:tcPr>
            <w:tcW w:w="3969" w:type="dxa"/>
            <w:vAlign w:val="center"/>
          </w:tcPr>
          <w:p w14:paraId="678821E7" w14:textId="77777777" w:rsidR="00A41DD9" w:rsidRPr="009B4FF7" w:rsidRDefault="00A41DD9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Inne nie wymienione odpady (z hutnictwa ołowiu)</w:t>
            </w:r>
          </w:p>
        </w:tc>
        <w:tc>
          <w:tcPr>
            <w:tcW w:w="3544" w:type="dxa"/>
            <w:vAlign w:val="center"/>
          </w:tcPr>
          <w:p w14:paraId="6C899B31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7613A5CD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A41DD9" w:rsidRPr="00600D46" w14:paraId="5CBA1B04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47E9AB5B" w14:textId="77777777" w:rsidR="00A41DD9" w:rsidRPr="008A7318" w:rsidRDefault="00A41DD9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A5F8D36" w14:textId="77777777" w:rsidR="00A41DD9" w:rsidRPr="008A7318" w:rsidRDefault="00A41DD9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10 08 04</w:t>
            </w:r>
          </w:p>
        </w:tc>
        <w:tc>
          <w:tcPr>
            <w:tcW w:w="3969" w:type="dxa"/>
            <w:vAlign w:val="center"/>
          </w:tcPr>
          <w:p w14:paraId="6EB93192" w14:textId="77777777" w:rsidR="00A41DD9" w:rsidRPr="009B4FF7" w:rsidRDefault="00A41DD9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Cząstki i pyły</w:t>
            </w:r>
          </w:p>
        </w:tc>
        <w:tc>
          <w:tcPr>
            <w:tcW w:w="3544" w:type="dxa"/>
            <w:vAlign w:val="center"/>
          </w:tcPr>
          <w:p w14:paraId="51AFAFE4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5BFB8F6C" w14:textId="77777777" w:rsidR="00A41DD9" w:rsidRPr="009B4FF7" w:rsidRDefault="00A41DD9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012515E5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6AAB6129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BBB53A3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3969" w:type="dxa"/>
            <w:vAlign w:val="center"/>
          </w:tcPr>
          <w:p w14:paraId="6C8463B6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3544" w:type="dxa"/>
            <w:vAlign w:val="center"/>
          </w:tcPr>
          <w:p w14:paraId="2DF2329B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3F8C36F4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4C23740D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6C5B136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92C0EE0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3969" w:type="dxa"/>
            <w:vAlign w:val="center"/>
          </w:tcPr>
          <w:p w14:paraId="5A439DCC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Zgary inne niż wymienione w 10 08 10</w:t>
            </w:r>
          </w:p>
        </w:tc>
        <w:tc>
          <w:tcPr>
            <w:tcW w:w="3544" w:type="dxa"/>
            <w:vAlign w:val="center"/>
          </w:tcPr>
          <w:p w14:paraId="6F098B59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5C33D948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42BA7EF4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727E8D9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211C834F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10 08 18</w:t>
            </w:r>
          </w:p>
        </w:tc>
        <w:tc>
          <w:tcPr>
            <w:tcW w:w="3969" w:type="dxa"/>
            <w:vAlign w:val="center"/>
          </w:tcPr>
          <w:p w14:paraId="5DE62332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Szlamy i osady pofiltracyjne </w:t>
            </w:r>
            <w:r w:rsidR="00E679D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z oczyszczania gazów odlotowych, inne niż wymienione w 10 08 17</w:t>
            </w:r>
          </w:p>
        </w:tc>
        <w:tc>
          <w:tcPr>
            <w:tcW w:w="3544" w:type="dxa"/>
            <w:vAlign w:val="center"/>
          </w:tcPr>
          <w:p w14:paraId="60E12987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3902FD41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0EC9796D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7A53667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824C623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10 08 99</w:t>
            </w:r>
          </w:p>
        </w:tc>
        <w:tc>
          <w:tcPr>
            <w:tcW w:w="3969" w:type="dxa"/>
            <w:vAlign w:val="center"/>
          </w:tcPr>
          <w:p w14:paraId="65D219CF" w14:textId="77777777" w:rsidR="00866F26" w:rsidRPr="009B4FF7" w:rsidRDefault="00866F26" w:rsidP="009B4FF7">
            <w:pPr>
              <w:pStyle w:val="Tekstpodstawowy"/>
              <w:spacing w:after="0" w:line="276" w:lineRule="auto"/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  <w:p w14:paraId="48350605" w14:textId="77777777" w:rsidR="00866F26" w:rsidRPr="009B4FF7" w:rsidRDefault="00866F26" w:rsidP="009B4FF7">
            <w:pPr>
              <w:pStyle w:val="Tekstpodstawowy"/>
              <w:spacing w:after="0" w:line="276" w:lineRule="auto"/>
              <w:ind w:left="-10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lastRenderedPageBreak/>
              <w:t xml:space="preserve">(odpady stanowiące surowce cynonośne zawierające związki metali ciężkich tj: zmiotki z powierzchni hal  produkcyjnych, </w:t>
            </w:r>
            <w:r w:rsidRPr="009B4FF7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i ścieki z osadnika przy myciu kół pojazdów opuszczających hale produkcyjne, zlewki laboratoryjne powstałe z pozostałości materiału poddawanego analizie, nie zawierające odczynników chemicznych)</w:t>
            </w:r>
          </w:p>
        </w:tc>
        <w:tc>
          <w:tcPr>
            <w:tcW w:w="3544" w:type="dxa"/>
            <w:vAlign w:val="center"/>
          </w:tcPr>
          <w:p w14:paraId="3534D644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lastRenderedPageBreak/>
              <w:t>Hala magazynowa H1</w:t>
            </w:r>
          </w:p>
          <w:p w14:paraId="470CD07C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lastRenderedPageBreak/>
              <w:t>W oznakowanych nazwą i kodem beczkach, kontenerach.</w:t>
            </w:r>
          </w:p>
          <w:p w14:paraId="51A70075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66F26" w:rsidRPr="00600D46" w14:paraId="0A14526A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6243F3CE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3ED224A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10 10 03</w:t>
            </w:r>
          </w:p>
        </w:tc>
        <w:tc>
          <w:tcPr>
            <w:tcW w:w="3969" w:type="dxa"/>
            <w:vAlign w:val="center"/>
          </w:tcPr>
          <w:p w14:paraId="1B4965C6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Zgary i żużle odlewnicze</w:t>
            </w:r>
          </w:p>
        </w:tc>
        <w:tc>
          <w:tcPr>
            <w:tcW w:w="3544" w:type="dxa"/>
            <w:vAlign w:val="center"/>
          </w:tcPr>
          <w:p w14:paraId="69D21E31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3CDD1FA8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07EC00A2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48AA72F1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E085780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10 10 99</w:t>
            </w:r>
          </w:p>
        </w:tc>
        <w:tc>
          <w:tcPr>
            <w:tcW w:w="3969" w:type="dxa"/>
            <w:vAlign w:val="center"/>
          </w:tcPr>
          <w:p w14:paraId="31119C12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Inne niewymienione odpady</w:t>
            </w:r>
            <w:r w:rsidR="002F55B2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(tzw. mułki cynowe)</w:t>
            </w:r>
          </w:p>
        </w:tc>
        <w:tc>
          <w:tcPr>
            <w:tcW w:w="3544" w:type="dxa"/>
            <w:vAlign w:val="center"/>
          </w:tcPr>
          <w:p w14:paraId="0B9D3ED3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2A7FE7CA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6B6B4430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3E10EF0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C06B69F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10 11 12</w:t>
            </w:r>
          </w:p>
        </w:tc>
        <w:tc>
          <w:tcPr>
            <w:tcW w:w="3969" w:type="dxa"/>
            <w:vAlign w:val="center"/>
          </w:tcPr>
          <w:p w14:paraId="5898DCC2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Szkło odpadowe i</w:t>
            </w:r>
            <w:r w:rsidR="00DF77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nne niż wymienione </w:t>
            </w:r>
            <w:r w:rsidR="00DF7780"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w 10 10 11* </w:t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(szkło tłoczone)</w:t>
            </w:r>
          </w:p>
        </w:tc>
        <w:tc>
          <w:tcPr>
            <w:tcW w:w="3544" w:type="dxa"/>
            <w:vAlign w:val="center"/>
          </w:tcPr>
          <w:p w14:paraId="7B59E700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42FFD3C0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Big Bagi</w:t>
            </w:r>
          </w:p>
        </w:tc>
      </w:tr>
      <w:tr w:rsidR="00866F26" w:rsidRPr="00600D46" w14:paraId="7DC446C9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0D23E4AB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083815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11 01 10</w:t>
            </w:r>
          </w:p>
        </w:tc>
        <w:tc>
          <w:tcPr>
            <w:tcW w:w="3969" w:type="dxa"/>
            <w:vAlign w:val="center"/>
          </w:tcPr>
          <w:p w14:paraId="175C4DCE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inne niż wymienione w 11 01 09</w:t>
            </w:r>
          </w:p>
        </w:tc>
        <w:tc>
          <w:tcPr>
            <w:tcW w:w="3544" w:type="dxa"/>
            <w:vAlign w:val="center"/>
          </w:tcPr>
          <w:p w14:paraId="4B2198F3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62F57632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7D183FE1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6DDC7910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E1D5851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12 01 01</w:t>
            </w:r>
          </w:p>
        </w:tc>
        <w:tc>
          <w:tcPr>
            <w:tcW w:w="3969" w:type="dxa"/>
            <w:vAlign w:val="center"/>
          </w:tcPr>
          <w:p w14:paraId="06D1FEDC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żelaza oraz jego stopów</w:t>
            </w:r>
          </w:p>
        </w:tc>
        <w:tc>
          <w:tcPr>
            <w:tcW w:w="3544" w:type="dxa"/>
            <w:vAlign w:val="center"/>
          </w:tcPr>
          <w:p w14:paraId="412AF2D2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27B24545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866F26" w:rsidRPr="00600D46" w14:paraId="116A9A85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26579672" w14:textId="77777777" w:rsidR="00866F26" w:rsidRPr="008A7318" w:rsidRDefault="00866F26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09336910" w14:textId="77777777" w:rsidR="00866F26" w:rsidRPr="008A7318" w:rsidRDefault="00866F26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12 01 03</w:t>
            </w:r>
          </w:p>
        </w:tc>
        <w:tc>
          <w:tcPr>
            <w:tcW w:w="3969" w:type="dxa"/>
            <w:vAlign w:val="center"/>
          </w:tcPr>
          <w:p w14:paraId="14522F88" w14:textId="77777777" w:rsidR="00866F26" w:rsidRPr="009B4FF7" w:rsidRDefault="00866F26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Odpady z toczenia i piłowania metali nieżelaznych</w:t>
            </w:r>
          </w:p>
        </w:tc>
        <w:tc>
          <w:tcPr>
            <w:tcW w:w="3544" w:type="dxa"/>
            <w:vAlign w:val="center"/>
          </w:tcPr>
          <w:p w14:paraId="2FF62808" w14:textId="77777777" w:rsidR="00866F26" w:rsidRPr="009B4FF7" w:rsidRDefault="00866F26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 w:rsidR="009B4FF7"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>W oryginalnych pojemnikach lub luzem na hałdzie wewnątrz hali numer 1.</w:t>
            </w:r>
          </w:p>
        </w:tc>
      </w:tr>
      <w:tr w:rsidR="009B4FF7" w:rsidRPr="00600D46" w14:paraId="21D80DA1" w14:textId="77777777" w:rsidTr="005E3CE9">
        <w:trPr>
          <w:trHeight w:val="159"/>
        </w:trPr>
        <w:tc>
          <w:tcPr>
            <w:tcW w:w="567" w:type="dxa"/>
            <w:vAlign w:val="center"/>
          </w:tcPr>
          <w:p w14:paraId="41B68B1A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303336C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12 01 04 </w:t>
            </w:r>
          </w:p>
        </w:tc>
        <w:tc>
          <w:tcPr>
            <w:tcW w:w="3969" w:type="dxa"/>
            <w:vAlign w:val="center"/>
          </w:tcPr>
          <w:p w14:paraId="7CD87AF1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Cząstki i pyły metali nieżelaznych</w:t>
            </w:r>
          </w:p>
        </w:tc>
        <w:tc>
          <w:tcPr>
            <w:tcW w:w="3544" w:type="dxa"/>
          </w:tcPr>
          <w:p w14:paraId="17F15F0C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>W oryginalnych pojemnikach lub luzem na hałdzie wewnątrz hali numer 1.</w:t>
            </w:r>
          </w:p>
        </w:tc>
      </w:tr>
      <w:tr w:rsidR="009B4FF7" w:rsidRPr="00600D46" w14:paraId="3FABC98A" w14:textId="77777777" w:rsidTr="005E3CE9">
        <w:trPr>
          <w:trHeight w:val="159"/>
        </w:trPr>
        <w:tc>
          <w:tcPr>
            <w:tcW w:w="567" w:type="dxa"/>
            <w:vAlign w:val="center"/>
          </w:tcPr>
          <w:p w14:paraId="788F8ACA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5CC5527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12 01 13</w:t>
            </w:r>
          </w:p>
        </w:tc>
        <w:tc>
          <w:tcPr>
            <w:tcW w:w="3969" w:type="dxa"/>
            <w:vAlign w:val="center"/>
          </w:tcPr>
          <w:p w14:paraId="7AEB970D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Odpady spawalnicze</w:t>
            </w:r>
          </w:p>
        </w:tc>
        <w:tc>
          <w:tcPr>
            <w:tcW w:w="3544" w:type="dxa"/>
          </w:tcPr>
          <w:p w14:paraId="3B0EBE6A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>W oryginalnych pojemnikach lub luzem na hałdzie wewnątrz hali numer 1.</w:t>
            </w:r>
          </w:p>
        </w:tc>
      </w:tr>
      <w:tr w:rsidR="009B4FF7" w:rsidRPr="00600D46" w14:paraId="7D8661C4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3C5F9597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9FA8F42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17 04 01</w:t>
            </w:r>
          </w:p>
        </w:tc>
        <w:tc>
          <w:tcPr>
            <w:tcW w:w="3969" w:type="dxa"/>
            <w:vAlign w:val="center"/>
          </w:tcPr>
          <w:p w14:paraId="5C56A2CD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Miedź, brąz, mosiądz (Złom miedziowy)</w:t>
            </w:r>
          </w:p>
        </w:tc>
        <w:tc>
          <w:tcPr>
            <w:tcW w:w="3544" w:type="dxa"/>
            <w:vAlign w:val="center"/>
          </w:tcPr>
          <w:p w14:paraId="02B08BC9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H3</w:t>
            </w:r>
          </w:p>
          <w:p w14:paraId="49EF546B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pojemniku stalowym</w:t>
            </w:r>
          </w:p>
        </w:tc>
      </w:tr>
      <w:tr w:rsidR="009B4FF7" w:rsidRPr="00600D46" w14:paraId="23DE7979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27618554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344BB5C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17 04 02</w:t>
            </w:r>
          </w:p>
        </w:tc>
        <w:tc>
          <w:tcPr>
            <w:tcW w:w="3969" w:type="dxa"/>
            <w:vAlign w:val="center"/>
          </w:tcPr>
          <w:p w14:paraId="5ED49C13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Aluminium (Złom Aluminiowy)</w:t>
            </w:r>
          </w:p>
        </w:tc>
        <w:tc>
          <w:tcPr>
            <w:tcW w:w="3544" w:type="dxa"/>
            <w:vAlign w:val="center"/>
          </w:tcPr>
          <w:p w14:paraId="1D747513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H3</w:t>
            </w:r>
          </w:p>
          <w:p w14:paraId="17BC0A29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pojemniku stalowym</w:t>
            </w:r>
          </w:p>
        </w:tc>
      </w:tr>
      <w:tr w:rsidR="009B4FF7" w:rsidRPr="00600D46" w14:paraId="725C40AA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28E6E1BD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C6ECDC7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17 04 03</w:t>
            </w:r>
          </w:p>
        </w:tc>
        <w:tc>
          <w:tcPr>
            <w:tcW w:w="3969" w:type="dxa"/>
            <w:vAlign w:val="center"/>
          </w:tcPr>
          <w:p w14:paraId="01D91507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Ołów (Złom Ołowiowy)</w:t>
            </w:r>
          </w:p>
        </w:tc>
        <w:tc>
          <w:tcPr>
            <w:tcW w:w="3544" w:type="dxa"/>
            <w:vAlign w:val="center"/>
          </w:tcPr>
          <w:p w14:paraId="000856D5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5AF7E014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9B4FF7" w:rsidRPr="00600D46" w14:paraId="19FE7E70" w14:textId="77777777" w:rsidTr="00A41DD9">
        <w:trPr>
          <w:trHeight w:val="159"/>
        </w:trPr>
        <w:tc>
          <w:tcPr>
            <w:tcW w:w="567" w:type="dxa"/>
            <w:vAlign w:val="center"/>
          </w:tcPr>
          <w:p w14:paraId="5829AE1F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5209B88C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17 04 06</w:t>
            </w:r>
          </w:p>
        </w:tc>
        <w:tc>
          <w:tcPr>
            <w:tcW w:w="3969" w:type="dxa"/>
            <w:vAlign w:val="center"/>
          </w:tcPr>
          <w:p w14:paraId="59F9B22B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Cyna (Złom cynowy)</w:t>
            </w:r>
          </w:p>
        </w:tc>
        <w:tc>
          <w:tcPr>
            <w:tcW w:w="3544" w:type="dxa"/>
            <w:vAlign w:val="center"/>
          </w:tcPr>
          <w:p w14:paraId="5B34F742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Wyznaczona strefa z wybetonowanym podłożem hali H3</w:t>
            </w:r>
          </w:p>
        </w:tc>
      </w:tr>
      <w:tr w:rsidR="009B4FF7" w:rsidRPr="00600D46" w14:paraId="33AEE4A0" w14:textId="77777777" w:rsidTr="00A41DD9">
        <w:trPr>
          <w:trHeight w:val="249"/>
        </w:trPr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534551E6" w14:textId="77777777" w:rsidR="009B4FF7" w:rsidRPr="008A7318" w:rsidRDefault="009B4FF7" w:rsidP="002F55B2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2563BBC6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17 04 07</w:t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vAlign w:val="center"/>
          </w:tcPr>
          <w:p w14:paraId="7E275EE3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Mieszaniny metali (Zanieczyszczone stopy cyny )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47702100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Wyznaczona strefa z wybetonowanym podłożem hali Hala H3</w:t>
            </w:r>
          </w:p>
        </w:tc>
      </w:tr>
      <w:tr w:rsidR="009B4FF7" w:rsidRPr="00600D46" w14:paraId="3EBD1291" w14:textId="77777777" w:rsidTr="00A41DD9">
        <w:trPr>
          <w:trHeight w:val="249"/>
        </w:trPr>
        <w:tc>
          <w:tcPr>
            <w:tcW w:w="9214" w:type="dxa"/>
            <w:gridSpan w:val="4"/>
            <w:tcBorders>
              <w:bottom w:val="single" w:sz="4" w:space="0" w:color="000000"/>
            </w:tcBorders>
            <w:vAlign w:val="center"/>
          </w:tcPr>
          <w:p w14:paraId="5785AFFB" w14:textId="77777777" w:rsidR="009B4FF7" w:rsidRPr="009B4FF7" w:rsidRDefault="009B4FF7" w:rsidP="009B4FF7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B4FF7">
              <w:rPr>
                <w:rFonts w:ascii="Arial" w:hAnsi="Arial" w:cs="Arial"/>
                <w:b/>
                <w:sz w:val="20"/>
                <w:szCs w:val="20"/>
              </w:rPr>
              <w:lastRenderedPageBreak/>
              <w:t>Odpady niebezpieczne</w:t>
            </w:r>
          </w:p>
        </w:tc>
      </w:tr>
      <w:tr w:rsidR="009B4FF7" w14:paraId="479ED9C9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0B1B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D011E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06 03 15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0D4E8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Tlenki metali zawierające metale ciężkie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AF89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  <w:r w:rsidRPr="009B4FF7">
              <w:rPr>
                <w:rFonts w:ascii="Arial" w:hAnsi="Arial" w:cs="Arial"/>
                <w:sz w:val="20"/>
                <w:szCs w:val="20"/>
              </w:rPr>
              <w:br/>
              <w:t>W oznakowanym nazwą i kodem boksie betonowym.</w:t>
            </w:r>
          </w:p>
        </w:tc>
      </w:tr>
      <w:tr w:rsidR="009B4FF7" w14:paraId="062D68ED" w14:textId="77777777" w:rsidTr="005E3CE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C4A5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B280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01*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BA0F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Żużle z produkcji pierwotnej i wtórnej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97F5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</w:t>
            </w:r>
            <w:r w:rsidR="00DF7780">
              <w:rPr>
                <w:rFonts w:ascii="Arial" w:hAnsi="Arial" w:cs="Arial"/>
                <w:sz w:val="20"/>
                <w:szCs w:val="20"/>
              </w:rPr>
              <w:t>luzem na hałdzie wewnątrz hali H</w:t>
            </w:r>
            <w:r w:rsidRPr="009B4FF7">
              <w:rPr>
                <w:rFonts w:ascii="Arial" w:hAnsi="Arial" w:cs="Arial"/>
                <w:sz w:val="20"/>
                <w:szCs w:val="20"/>
              </w:rPr>
              <w:t>1.</w:t>
            </w:r>
          </w:p>
        </w:tc>
      </w:tr>
      <w:tr w:rsidR="009B4FF7" w14:paraId="14F0CA52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F430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8FBC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10 04 02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DEE8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Zgary( ołowiu) z produkcji pierwotnej</w:t>
            </w:r>
            <w:r w:rsidR="002F55B2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 wtórnej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72A7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0DD73AA0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9B4FF7" w14:paraId="52BDCE32" w14:textId="77777777" w:rsidTr="005E3CE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E561F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D528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04*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0169A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FF30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luzem na hałdzie wewnątrz hali </w:t>
            </w:r>
            <w:r w:rsidR="00DF7780">
              <w:rPr>
                <w:rFonts w:ascii="Arial" w:hAnsi="Arial" w:cs="Arial"/>
                <w:sz w:val="20"/>
                <w:szCs w:val="20"/>
              </w:rPr>
              <w:t>H1</w:t>
            </w:r>
          </w:p>
        </w:tc>
      </w:tr>
      <w:tr w:rsidR="009B4FF7" w14:paraId="3F009E40" w14:textId="77777777" w:rsidTr="005E3CE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3472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E2EA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05*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FB43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Inne cząstki i pyły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DB0F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luzem na hałdzie wewnątrz hali </w:t>
            </w:r>
            <w:r w:rsidR="00DF7780">
              <w:rPr>
                <w:rFonts w:ascii="Arial" w:hAnsi="Arial" w:cs="Arial"/>
                <w:sz w:val="20"/>
                <w:szCs w:val="20"/>
              </w:rPr>
              <w:t>H1</w:t>
            </w:r>
          </w:p>
        </w:tc>
      </w:tr>
      <w:tr w:rsidR="009B4FF7" w14:paraId="7353140C" w14:textId="77777777" w:rsidTr="005E3CE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3C1E3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E3A1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04 06*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59E1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Odpady stałe z oczyszczania gazów odlotowych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BDAA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luzem na hałdzie wewnątrz </w:t>
            </w:r>
            <w:r w:rsidR="00DF7780">
              <w:rPr>
                <w:rFonts w:ascii="Arial" w:hAnsi="Arial" w:cs="Arial"/>
                <w:sz w:val="20"/>
                <w:szCs w:val="20"/>
              </w:rPr>
              <w:t>H1</w:t>
            </w:r>
          </w:p>
        </w:tc>
      </w:tr>
      <w:tr w:rsidR="009B4FF7" w14:paraId="63339ED5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02C6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4DDA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FA1ED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D324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24080850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9B4FF7" w14:paraId="117F845F" w14:textId="77777777" w:rsidTr="005E3CE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12CF1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5F20C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11 13*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5754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Szlamy z polerowania i szlifowania szkła zawierające  substancje niebezpieczne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085C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luzem na hałdzie wewnątrz </w:t>
            </w:r>
            <w:r w:rsidR="00DF7780">
              <w:rPr>
                <w:rFonts w:ascii="Arial" w:hAnsi="Arial" w:cs="Arial"/>
                <w:sz w:val="20"/>
                <w:szCs w:val="20"/>
              </w:rPr>
              <w:t>H1.</w:t>
            </w:r>
          </w:p>
        </w:tc>
      </w:tr>
      <w:tr w:rsidR="009B4FF7" w14:paraId="04C80395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E6E8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4D8A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09*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37942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Szlamy i osady pofiltracyjne zawierające substancje niebezpieczne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F8F73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607F0AA3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9B4FF7" w14:paraId="2C8183D9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21FB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4C29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01 10*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A0A7" w14:textId="77777777" w:rsidR="009B4FF7" w:rsidRPr="009B4FF7" w:rsidRDefault="009B4FF7" w:rsidP="0046045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Opakowania zawierające pozostałości substancji niebezpiecznych lub nimi zanieczyszczone</w:t>
            </w:r>
            <w:r w:rsidR="00460452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(zawierające materiały cynonośne np.  opakowania zawierające pozostałości pasty lutowniczej)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805C1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 W oryginalnych pojemnikach lub luzem na hałdzie wewnątrz hali </w:t>
            </w:r>
            <w:r w:rsidR="00DF7780">
              <w:rPr>
                <w:rFonts w:ascii="Arial" w:hAnsi="Arial" w:cs="Arial"/>
                <w:sz w:val="20"/>
                <w:szCs w:val="20"/>
              </w:rPr>
              <w:t>H1.</w:t>
            </w:r>
          </w:p>
        </w:tc>
      </w:tr>
      <w:tr w:rsidR="009B4FF7" w14:paraId="0718A8FD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E149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EBC54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</w:t>
            </w:r>
            <w:r w:rsidRPr="008A7318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AD0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Sorbenty, materiały filtracyjne </w:t>
            </w:r>
            <w:r w:rsidR="002F55B2">
              <w:rPr>
                <w:rFonts w:ascii="Arial" w:hAnsi="Arial" w:cs="Arial"/>
                <w:sz w:val="20"/>
                <w:szCs w:val="20"/>
                <w:lang w:eastAsia="en-US"/>
              </w:rPr>
              <w:t xml:space="preserve">(w tym filtry olejowe nieujęte </w:t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innych grupach), tkaniny do wycierania (np. szmaty, ścierki) </w:t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br/>
              <w:t>i ubrania ochronne zanieczyszczone substancjami niebezpiecznymi</w:t>
            </w:r>
            <w:r w:rsidR="002F55B2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(w tym PCB)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F0A0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Hala magazynowa H1</w:t>
            </w:r>
          </w:p>
          <w:p w14:paraId="08BAF369" w14:textId="77777777" w:rsidR="009B4FF7" w:rsidRPr="009B4FF7" w:rsidRDefault="009B4FF7" w:rsidP="009B4FF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>W oznakowanym nazwą i kodem boksie betonowym.</w:t>
            </w:r>
          </w:p>
        </w:tc>
      </w:tr>
      <w:tr w:rsidR="009B4FF7" w14:paraId="057871AA" w14:textId="77777777" w:rsidTr="00A41DD9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9AF8" w14:textId="77777777" w:rsidR="009B4FF7" w:rsidRPr="008A7318" w:rsidRDefault="009B4FF7" w:rsidP="002F55B2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10A9E" w14:textId="77777777" w:rsidR="009B4FF7" w:rsidRPr="008A7318" w:rsidRDefault="009B4FF7" w:rsidP="00A41D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8A7318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02 05*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FFCD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Szlamy z fizykochemicznej przeróbki odpadów zawierające</w:t>
            </w:r>
          </w:p>
          <w:p w14:paraId="3202425A" w14:textId="77777777" w:rsidR="009B4FF7" w:rsidRPr="009B4FF7" w:rsidRDefault="009B4FF7" w:rsidP="009B4F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9B4FF7">
              <w:rPr>
                <w:rFonts w:ascii="Arial" w:hAnsi="Arial" w:cs="Arial"/>
                <w:sz w:val="20"/>
                <w:szCs w:val="20"/>
                <w:lang w:eastAsia="en-US"/>
              </w:rPr>
              <w:t>Substancje niebezpieczne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8393C" w14:textId="77777777" w:rsidR="009B4FF7" w:rsidRPr="009B4FF7" w:rsidRDefault="009B4FF7" w:rsidP="00DF778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4FF7">
              <w:rPr>
                <w:rFonts w:ascii="Arial" w:hAnsi="Arial" w:cs="Arial"/>
                <w:sz w:val="20"/>
                <w:szCs w:val="20"/>
              </w:rPr>
              <w:t xml:space="preserve">W oznakowanym nazwą i kodem odpadu boksie betonowym.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B4FF7">
              <w:rPr>
                <w:rFonts w:ascii="Arial" w:hAnsi="Arial" w:cs="Arial"/>
                <w:sz w:val="20"/>
                <w:szCs w:val="20"/>
              </w:rPr>
              <w:t xml:space="preserve">W oryginalnych pojemnikach lub luzem na hałdzie wewnątrz hali </w:t>
            </w:r>
            <w:r w:rsidR="00DF7780">
              <w:rPr>
                <w:rFonts w:ascii="Arial" w:hAnsi="Arial" w:cs="Arial"/>
                <w:sz w:val="20"/>
                <w:szCs w:val="20"/>
              </w:rPr>
              <w:t>H1</w:t>
            </w:r>
          </w:p>
        </w:tc>
      </w:tr>
    </w:tbl>
    <w:p w14:paraId="78AD4971" w14:textId="77777777" w:rsidR="00DF7780" w:rsidRDefault="00DF7780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2AE76738" w14:textId="77777777" w:rsidR="00AD19C8" w:rsidRPr="006F440E" w:rsidRDefault="00A65A77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</w:rPr>
      </w:pPr>
      <w:r w:rsidRPr="00A424EC">
        <w:rPr>
          <w:rFonts w:ascii="Arial" w:hAnsi="Arial" w:cs="Arial"/>
          <w:b/>
          <w:color w:val="000000" w:themeColor="text1"/>
          <w:u w:val="single"/>
        </w:rPr>
        <w:lastRenderedPageBreak/>
        <w:t>I.1</w:t>
      </w:r>
      <w:r w:rsidR="009B4FF7">
        <w:rPr>
          <w:rFonts w:ascii="Arial" w:hAnsi="Arial" w:cs="Arial"/>
          <w:b/>
          <w:color w:val="000000" w:themeColor="text1"/>
          <w:u w:val="single"/>
        </w:rPr>
        <w:t>6</w:t>
      </w:r>
      <w:r w:rsidRPr="00A424EC">
        <w:rPr>
          <w:rFonts w:ascii="Arial" w:hAnsi="Arial" w:cs="Arial"/>
          <w:b/>
          <w:color w:val="000000" w:themeColor="text1"/>
          <w:u w:val="single"/>
        </w:rPr>
        <w:t xml:space="preserve"> </w:t>
      </w:r>
      <w:r>
        <w:rPr>
          <w:rFonts w:ascii="Arial" w:hAnsi="Arial" w:cs="Arial"/>
          <w:b/>
          <w:color w:val="000000" w:themeColor="text1"/>
          <w:u w:val="single"/>
        </w:rPr>
        <w:t xml:space="preserve">W punkcie V.1 określającym zapotrzebowanie instalacji na wodę Tabeli </w:t>
      </w:r>
      <w:r>
        <w:rPr>
          <w:rFonts w:ascii="Arial" w:hAnsi="Arial" w:cs="Arial"/>
          <w:b/>
          <w:color w:val="000000" w:themeColor="text1"/>
          <w:u w:val="single"/>
        </w:rPr>
        <w:br/>
        <w:t>Nr 11 nadaję brzmienie:</w:t>
      </w:r>
      <w:r w:rsidR="00AD19C8" w:rsidRPr="006F440E">
        <w:rPr>
          <w:rFonts w:ascii="Arial" w:hAnsi="Arial" w:cs="Arial"/>
          <w:b/>
          <w:color w:val="000000" w:themeColor="text1"/>
        </w:rPr>
        <w:t xml:space="preserve"> </w:t>
      </w:r>
    </w:p>
    <w:p w14:paraId="0A6F89DE" w14:textId="77777777" w:rsidR="00AD19C8" w:rsidRPr="006F440E" w:rsidRDefault="00AD19C8" w:rsidP="00AD19C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 xml:space="preserve">Tabela 11 </w:t>
      </w:r>
    </w:p>
    <w:tbl>
      <w:tblPr>
        <w:tblpPr w:leftFromText="141" w:rightFromText="141" w:vertAnchor="text" w:horzAnchor="margin" w:tblpX="216" w:tblpY="35"/>
        <w:tblW w:w="9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4536"/>
        <w:gridCol w:w="3940"/>
      </w:tblGrid>
      <w:tr w:rsidR="00AD19C8" w:rsidRPr="00CA6986" w14:paraId="65528EB3" w14:textId="77777777" w:rsidTr="00AD19C8">
        <w:trPr>
          <w:trHeight w:val="159"/>
        </w:trPr>
        <w:tc>
          <w:tcPr>
            <w:tcW w:w="563" w:type="dxa"/>
            <w:vAlign w:val="center"/>
          </w:tcPr>
          <w:p w14:paraId="7408B7CD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Lp.</w:t>
            </w:r>
          </w:p>
        </w:tc>
        <w:tc>
          <w:tcPr>
            <w:tcW w:w="4536" w:type="dxa"/>
            <w:vAlign w:val="center"/>
          </w:tcPr>
          <w:p w14:paraId="0D802F7B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Rodzaj wody</w:t>
            </w:r>
          </w:p>
        </w:tc>
        <w:tc>
          <w:tcPr>
            <w:tcW w:w="3940" w:type="dxa"/>
            <w:vAlign w:val="center"/>
          </w:tcPr>
          <w:p w14:paraId="09AA4CD7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Pobór wody</w:t>
            </w:r>
          </w:p>
        </w:tc>
      </w:tr>
      <w:tr w:rsidR="00AD19C8" w:rsidRPr="00CA6986" w14:paraId="3811DE66" w14:textId="77777777" w:rsidTr="00AD19C8">
        <w:trPr>
          <w:trHeight w:val="127"/>
        </w:trPr>
        <w:tc>
          <w:tcPr>
            <w:tcW w:w="563" w:type="dxa"/>
            <w:vAlign w:val="center"/>
          </w:tcPr>
          <w:p w14:paraId="2B394484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1.</w:t>
            </w:r>
          </w:p>
        </w:tc>
        <w:tc>
          <w:tcPr>
            <w:tcW w:w="4536" w:type="dxa"/>
            <w:vAlign w:val="center"/>
          </w:tcPr>
          <w:p w14:paraId="4F064D79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Woda pitna</w:t>
            </w:r>
          </w:p>
        </w:tc>
        <w:tc>
          <w:tcPr>
            <w:tcW w:w="3940" w:type="dxa"/>
            <w:vAlign w:val="center"/>
          </w:tcPr>
          <w:p w14:paraId="3FD70CC6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85 m</w:t>
            </w:r>
            <w:r w:rsidRPr="00CA6986">
              <w:rPr>
                <w:rFonts w:ascii="Arial" w:hAnsi="Arial" w:cs="Arial"/>
                <w:color w:val="000000" w:themeColor="text1"/>
                <w:sz w:val="20"/>
                <w:vertAlign w:val="superscript"/>
                <w:lang w:eastAsia="en-US"/>
              </w:rPr>
              <w:t>3</w:t>
            </w: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/d</w:t>
            </w:r>
          </w:p>
        </w:tc>
      </w:tr>
      <w:tr w:rsidR="00AD19C8" w:rsidRPr="00CA6986" w14:paraId="019E0801" w14:textId="77777777" w:rsidTr="00AD19C8">
        <w:trPr>
          <w:trHeight w:val="172"/>
        </w:trPr>
        <w:tc>
          <w:tcPr>
            <w:tcW w:w="563" w:type="dxa"/>
            <w:vAlign w:val="center"/>
          </w:tcPr>
          <w:p w14:paraId="208DBA0F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2.</w:t>
            </w:r>
          </w:p>
        </w:tc>
        <w:tc>
          <w:tcPr>
            <w:tcW w:w="4536" w:type="dxa"/>
            <w:vAlign w:val="center"/>
          </w:tcPr>
          <w:p w14:paraId="7827A477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Woda przemysłowa</w:t>
            </w:r>
          </w:p>
        </w:tc>
        <w:tc>
          <w:tcPr>
            <w:tcW w:w="3940" w:type="dxa"/>
            <w:vAlign w:val="center"/>
          </w:tcPr>
          <w:p w14:paraId="23DD7353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10 m</w:t>
            </w:r>
            <w:r w:rsidRPr="00CA6986">
              <w:rPr>
                <w:rFonts w:ascii="Arial" w:hAnsi="Arial" w:cs="Arial"/>
                <w:color w:val="000000" w:themeColor="text1"/>
                <w:sz w:val="20"/>
                <w:vertAlign w:val="superscript"/>
                <w:lang w:eastAsia="en-US"/>
              </w:rPr>
              <w:t>3</w:t>
            </w: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/d</w:t>
            </w:r>
          </w:p>
        </w:tc>
      </w:tr>
      <w:tr w:rsidR="00AD19C8" w:rsidRPr="00CA6986" w14:paraId="604AA7E5" w14:textId="77777777" w:rsidTr="00AD19C8">
        <w:trPr>
          <w:trHeight w:val="295"/>
        </w:trPr>
        <w:tc>
          <w:tcPr>
            <w:tcW w:w="563" w:type="dxa"/>
            <w:vAlign w:val="center"/>
          </w:tcPr>
          <w:p w14:paraId="26A5C177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3.</w:t>
            </w:r>
          </w:p>
        </w:tc>
        <w:tc>
          <w:tcPr>
            <w:tcW w:w="4536" w:type="dxa"/>
            <w:vAlign w:val="center"/>
          </w:tcPr>
          <w:p w14:paraId="3FFBC76D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Woda zdemineralizowana dla potrzeb laboratorium</w:t>
            </w:r>
          </w:p>
        </w:tc>
        <w:tc>
          <w:tcPr>
            <w:tcW w:w="3940" w:type="dxa"/>
            <w:vAlign w:val="center"/>
          </w:tcPr>
          <w:p w14:paraId="391E73BB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2 m</w:t>
            </w:r>
            <w:r w:rsidRPr="00CA6986">
              <w:rPr>
                <w:rFonts w:ascii="Arial" w:hAnsi="Arial" w:cs="Arial"/>
                <w:color w:val="000000" w:themeColor="text1"/>
                <w:sz w:val="20"/>
                <w:vertAlign w:val="superscript"/>
                <w:lang w:eastAsia="en-US"/>
              </w:rPr>
              <w:t>3</w:t>
            </w: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/ miesiąc</w:t>
            </w:r>
          </w:p>
        </w:tc>
      </w:tr>
    </w:tbl>
    <w:p w14:paraId="2B17E9AA" w14:textId="77777777" w:rsidR="00A65A77" w:rsidRPr="00A65A77" w:rsidRDefault="009B4FF7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>I.17</w:t>
      </w:r>
      <w:r w:rsidR="00A65A77" w:rsidRPr="00A65A77">
        <w:rPr>
          <w:rFonts w:ascii="Arial" w:hAnsi="Arial" w:cs="Arial"/>
          <w:b/>
          <w:color w:val="000000" w:themeColor="text1"/>
          <w:u w:val="single"/>
        </w:rPr>
        <w:t xml:space="preserve"> W punkcie V.2 określającym Ilość surowców i materiałów stosowanych </w:t>
      </w:r>
      <w:r w:rsidR="00A65A77">
        <w:rPr>
          <w:rFonts w:ascii="Arial" w:hAnsi="Arial" w:cs="Arial"/>
          <w:b/>
          <w:color w:val="000000" w:themeColor="text1"/>
          <w:u w:val="single"/>
        </w:rPr>
        <w:br/>
      </w:r>
      <w:r w:rsidR="00A65A77" w:rsidRPr="00A65A77">
        <w:rPr>
          <w:rFonts w:ascii="Arial" w:hAnsi="Arial" w:cs="Arial"/>
          <w:b/>
          <w:color w:val="000000" w:themeColor="text1"/>
          <w:u w:val="single"/>
        </w:rPr>
        <w:t xml:space="preserve">w produkcji wodę Tabeli Nr 12 nadaję brzmienie: </w:t>
      </w:r>
    </w:p>
    <w:p w14:paraId="4F6BE0B2" w14:textId="77777777" w:rsidR="00AD19C8" w:rsidRPr="006F440E" w:rsidRDefault="00AD19C8" w:rsidP="00AD19C8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 xml:space="preserve">Tabela 12 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984"/>
        <w:gridCol w:w="1701"/>
      </w:tblGrid>
      <w:tr w:rsidR="00AD19C8" w:rsidRPr="00600D46" w14:paraId="2501CB26" w14:textId="77777777" w:rsidTr="00AD19C8">
        <w:trPr>
          <w:trHeight w:val="20"/>
        </w:trPr>
        <w:tc>
          <w:tcPr>
            <w:tcW w:w="567" w:type="dxa"/>
            <w:vAlign w:val="center"/>
          </w:tcPr>
          <w:p w14:paraId="7897E081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678" w:type="dxa"/>
            <w:vAlign w:val="center"/>
          </w:tcPr>
          <w:p w14:paraId="758CBEE1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Rodzaj materiałów i surowców</w:t>
            </w:r>
          </w:p>
        </w:tc>
        <w:tc>
          <w:tcPr>
            <w:tcW w:w="1984" w:type="dxa"/>
            <w:vAlign w:val="center"/>
          </w:tcPr>
          <w:p w14:paraId="3383AE0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Jednostka</w:t>
            </w:r>
          </w:p>
        </w:tc>
        <w:tc>
          <w:tcPr>
            <w:tcW w:w="1701" w:type="dxa"/>
            <w:vAlign w:val="center"/>
          </w:tcPr>
          <w:p w14:paraId="5DB933B7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Zużycie</w:t>
            </w:r>
          </w:p>
        </w:tc>
      </w:tr>
      <w:tr w:rsidR="00AD19C8" w:rsidRPr="00600D46" w14:paraId="1EF5ADA2" w14:textId="77777777" w:rsidTr="00AD19C8">
        <w:trPr>
          <w:trHeight w:val="20"/>
        </w:trPr>
        <w:tc>
          <w:tcPr>
            <w:tcW w:w="567" w:type="dxa"/>
            <w:vAlign w:val="center"/>
          </w:tcPr>
          <w:p w14:paraId="50DB3836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5084D6E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Chlorek cynku </w:t>
            </w:r>
          </w:p>
        </w:tc>
        <w:tc>
          <w:tcPr>
            <w:tcW w:w="1984" w:type="dxa"/>
            <w:vAlign w:val="center"/>
          </w:tcPr>
          <w:p w14:paraId="2A8F3853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537086F1" w14:textId="77777777" w:rsidR="00AD19C8" w:rsidRPr="00CA6986" w:rsidRDefault="00460452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78</w:t>
            </w:r>
          </w:p>
        </w:tc>
      </w:tr>
      <w:tr w:rsidR="00AD19C8" w:rsidRPr="00600D46" w14:paraId="5624424A" w14:textId="77777777" w:rsidTr="00AD19C8">
        <w:trPr>
          <w:trHeight w:val="20"/>
        </w:trPr>
        <w:tc>
          <w:tcPr>
            <w:tcW w:w="567" w:type="dxa"/>
            <w:vAlign w:val="center"/>
          </w:tcPr>
          <w:p w14:paraId="5212F0C6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3BABBC5D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Wapno chlorowane</w:t>
            </w:r>
          </w:p>
        </w:tc>
        <w:tc>
          <w:tcPr>
            <w:tcW w:w="1984" w:type="dxa"/>
            <w:vAlign w:val="center"/>
          </w:tcPr>
          <w:p w14:paraId="46660CDC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54081BED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0,5</w:t>
            </w:r>
          </w:p>
        </w:tc>
      </w:tr>
      <w:tr w:rsidR="00AD19C8" w:rsidRPr="00600D46" w14:paraId="42D24B87" w14:textId="77777777" w:rsidTr="00AD19C8">
        <w:trPr>
          <w:trHeight w:val="20"/>
        </w:trPr>
        <w:tc>
          <w:tcPr>
            <w:tcW w:w="567" w:type="dxa"/>
            <w:vAlign w:val="center"/>
          </w:tcPr>
          <w:p w14:paraId="48100000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8DCE827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Antracyt</w:t>
            </w:r>
          </w:p>
        </w:tc>
        <w:tc>
          <w:tcPr>
            <w:tcW w:w="1984" w:type="dxa"/>
            <w:vAlign w:val="center"/>
          </w:tcPr>
          <w:p w14:paraId="3DC2E614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790152CC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3800</w:t>
            </w:r>
          </w:p>
        </w:tc>
      </w:tr>
      <w:tr w:rsidR="00AD19C8" w:rsidRPr="00600D46" w14:paraId="716C7764" w14:textId="77777777" w:rsidTr="00AD19C8">
        <w:trPr>
          <w:trHeight w:val="20"/>
        </w:trPr>
        <w:tc>
          <w:tcPr>
            <w:tcW w:w="567" w:type="dxa"/>
            <w:vAlign w:val="center"/>
          </w:tcPr>
          <w:p w14:paraId="18A857C8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D3C500D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Kamień wapienny</w:t>
            </w:r>
          </w:p>
        </w:tc>
        <w:tc>
          <w:tcPr>
            <w:tcW w:w="1984" w:type="dxa"/>
            <w:vAlign w:val="center"/>
          </w:tcPr>
          <w:p w14:paraId="5DD7C5A2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9C5B98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1500</w:t>
            </w:r>
          </w:p>
        </w:tc>
      </w:tr>
      <w:tr w:rsidR="00AD19C8" w:rsidRPr="00600D46" w14:paraId="4F91A327" w14:textId="77777777" w:rsidTr="00AD19C8">
        <w:trPr>
          <w:trHeight w:val="20"/>
        </w:trPr>
        <w:tc>
          <w:tcPr>
            <w:tcW w:w="567" w:type="dxa"/>
            <w:vAlign w:val="center"/>
          </w:tcPr>
          <w:p w14:paraId="692D2C5D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50BE180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Krzemionka</w:t>
            </w:r>
          </w:p>
        </w:tc>
        <w:tc>
          <w:tcPr>
            <w:tcW w:w="1984" w:type="dxa"/>
            <w:vAlign w:val="center"/>
          </w:tcPr>
          <w:p w14:paraId="33D6ACB0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4DABB6D3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1800</w:t>
            </w:r>
          </w:p>
        </w:tc>
      </w:tr>
      <w:tr w:rsidR="00AD19C8" w:rsidRPr="00600D46" w14:paraId="04CEFAD8" w14:textId="77777777" w:rsidTr="00AD19C8">
        <w:trPr>
          <w:trHeight w:val="20"/>
        </w:trPr>
        <w:tc>
          <w:tcPr>
            <w:tcW w:w="567" w:type="dxa"/>
            <w:vAlign w:val="center"/>
          </w:tcPr>
          <w:p w14:paraId="212CFB97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55BCA353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Węglan sodu</w:t>
            </w:r>
          </w:p>
        </w:tc>
        <w:tc>
          <w:tcPr>
            <w:tcW w:w="1984" w:type="dxa"/>
            <w:vAlign w:val="center"/>
          </w:tcPr>
          <w:p w14:paraId="40D28E54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68AB0AEC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120</w:t>
            </w:r>
          </w:p>
        </w:tc>
      </w:tr>
      <w:tr w:rsidR="00AD19C8" w:rsidRPr="00600D46" w14:paraId="7EE960A0" w14:textId="77777777" w:rsidTr="00AD19C8">
        <w:trPr>
          <w:trHeight w:val="20"/>
        </w:trPr>
        <w:tc>
          <w:tcPr>
            <w:tcW w:w="567" w:type="dxa"/>
            <w:vAlign w:val="center"/>
          </w:tcPr>
          <w:p w14:paraId="1379F4A8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48AB8FBF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Siarka</w:t>
            </w:r>
          </w:p>
        </w:tc>
        <w:tc>
          <w:tcPr>
            <w:tcW w:w="1984" w:type="dxa"/>
            <w:vAlign w:val="center"/>
          </w:tcPr>
          <w:p w14:paraId="78B66D7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09939C8C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180</w:t>
            </w:r>
          </w:p>
        </w:tc>
      </w:tr>
      <w:tr w:rsidR="00AD19C8" w:rsidRPr="00600D46" w14:paraId="3E56532B" w14:textId="77777777" w:rsidTr="00AD19C8">
        <w:trPr>
          <w:trHeight w:val="20"/>
        </w:trPr>
        <w:tc>
          <w:tcPr>
            <w:tcW w:w="567" w:type="dxa"/>
            <w:vAlign w:val="center"/>
          </w:tcPr>
          <w:p w14:paraId="5A2CDC0D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602B75E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Aluminium</w:t>
            </w:r>
          </w:p>
        </w:tc>
        <w:tc>
          <w:tcPr>
            <w:tcW w:w="1984" w:type="dxa"/>
            <w:vAlign w:val="center"/>
          </w:tcPr>
          <w:p w14:paraId="3141400E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2F4327B0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D19C8" w:rsidRPr="00600D46" w14:paraId="15BBFA39" w14:textId="77777777" w:rsidTr="00AD19C8">
        <w:trPr>
          <w:trHeight w:val="20"/>
        </w:trPr>
        <w:tc>
          <w:tcPr>
            <w:tcW w:w="567" w:type="dxa"/>
            <w:vAlign w:val="center"/>
          </w:tcPr>
          <w:p w14:paraId="10C1765C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8E663D0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Chlorek amonu (salmiak)</w:t>
            </w:r>
          </w:p>
        </w:tc>
        <w:tc>
          <w:tcPr>
            <w:tcW w:w="1984" w:type="dxa"/>
            <w:vAlign w:val="center"/>
          </w:tcPr>
          <w:p w14:paraId="69900BD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5622F273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75</w:t>
            </w:r>
          </w:p>
        </w:tc>
      </w:tr>
      <w:tr w:rsidR="00AD19C8" w:rsidRPr="00600D46" w14:paraId="0AC0D105" w14:textId="77777777" w:rsidTr="00AD19C8">
        <w:trPr>
          <w:trHeight w:val="20"/>
        </w:trPr>
        <w:tc>
          <w:tcPr>
            <w:tcW w:w="567" w:type="dxa"/>
            <w:vAlign w:val="center"/>
          </w:tcPr>
          <w:p w14:paraId="677B2B61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B3C1DCC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Wodorotlenek sodu</w:t>
            </w:r>
          </w:p>
        </w:tc>
        <w:tc>
          <w:tcPr>
            <w:tcW w:w="1984" w:type="dxa"/>
            <w:vAlign w:val="center"/>
          </w:tcPr>
          <w:p w14:paraId="4C501B1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82BFE20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150</w:t>
            </w:r>
          </w:p>
        </w:tc>
      </w:tr>
      <w:tr w:rsidR="00AD19C8" w:rsidRPr="00600D46" w14:paraId="6BC11432" w14:textId="77777777" w:rsidTr="00AD19C8">
        <w:trPr>
          <w:trHeight w:val="20"/>
        </w:trPr>
        <w:tc>
          <w:tcPr>
            <w:tcW w:w="567" w:type="dxa"/>
            <w:vAlign w:val="center"/>
          </w:tcPr>
          <w:p w14:paraId="221F538E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26D544E8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Tlen</w:t>
            </w:r>
          </w:p>
        </w:tc>
        <w:tc>
          <w:tcPr>
            <w:tcW w:w="1984" w:type="dxa"/>
            <w:vAlign w:val="center"/>
          </w:tcPr>
          <w:p w14:paraId="5EC13559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5287298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12500</w:t>
            </w:r>
          </w:p>
        </w:tc>
      </w:tr>
      <w:tr w:rsidR="00AD19C8" w:rsidRPr="00600D46" w14:paraId="3720187A" w14:textId="77777777" w:rsidTr="00AD19C8">
        <w:trPr>
          <w:trHeight w:val="20"/>
        </w:trPr>
        <w:tc>
          <w:tcPr>
            <w:tcW w:w="567" w:type="dxa"/>
            <w:vAlign w:val="center"/>
          </w:tcPr>
          <w:p w14:paraId="6930C057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E4FC551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Azotan sodu</w:t>
            </w:r>
          </w:p>
        </w:tc>
        <w:tc>
          <w:tcPr>
            <w:tcW w:w="1984" w:type="dxa"/>
            <w:vAlign w:val="center"/>
          </w:tcPr>
          <w:p w14:paraId="255163A2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E6801F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</w:tr>
      <w:tr w:rsidR="00AD19C8" w:rsidRPr="00600D46" w14:paraId="44B35B9C" w14:textId="77777777" w:rsidTr="00AD19C8">
        <w:trPr>
          <w:trHeight w:val="20"/>
        </w:trPr>
        <w:tc>
          <w:tcPr>
            <w:tcW w:w="567" w:type="dxa"/>
            <w:vAlign w:val="center"/>
          </w:tcPr>
          <w:p w14:paraId="6557DF8D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77281F40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Arsen metaliczny</w:t>
            </w:r>
          </w:p>
        </w:tc>
        <w:tc>
          <w:tcPr>
            <w:tcW w:w="1984" w:type="dxa"/>
            <w:vAlign w:val="center"/>
          </w:tcPr>
          <w:p w14:paraId="5943E431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C961514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0,6</w:t>
            </w:r>
          </w:p>
        </w:tc>
      </w:tr>
      <w:tr w:rsidR="00AD19C8" w:rsidRPr="00600D46" w14:paraId="03F57515" w14:textId="77777777" w:rsidTr="00AD19C8">
        <w:trPr>
          <w:trHeight w:val="20"/>
        </w:trPr>
        <w:tc>
          <w:tcPr>
            <w:tcW w:w="567" w:type="dxa"/>
            <w:vAlign w:val="center"/>
          </w:tcPr>
          <w:p w14:paraId="2FCE441E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7180193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Kadm metaliczny</w:t>
            </w:r>
          </w:p>
        </w:tc>
        <w:tc>
          <w:tcPr>
            <w:tcW w:w="1984" w:type="dxa"/>
            <w:vAlign w:val="center"/>
          </w:tcPr>
          <w:p w14:paraId="0F01339B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3C25748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D19C8" w:rsidRPr="00600D46" w14:paraId="4FD3E94D" w14:textId="77777777" w:rsidTr="00AD19C8">
        <w:trPr>
          <w:trHeight w:val="20"/>
        </w:trPr>
        <w:tc>
          <w:tcPr>
            <w:tcW w:w="567" w:type="dxa"/>
            <w:vAlign w:val="center"/>
          </w:tcPr>
          <w:p w14:paraId="7A996604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69EB9AEA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Kwas solny techniczny</w:t>
            </w:r>
          </w:p>
        </w:tc>
        <w:tc>
          <w:tcPr>
            <w:tcW w:w="1984" w:type="dxa"/>
            <w:vAlign w:val="center"/>
          </w:tcPr>
          <w:p w14:paraId="0EA2FFC4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1E3AC63E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300</w:t>
            </w:r>
          </w:p>
        </w:tc>
      </w:tr>
      <w:tr w:rsidR="00AD19C8" w:rsidRPr="00600D46" w14:paraId="1F7C0861" w14:textId="77777777" w:rsidTr="00AD19C8">
        <w:trPr>
          <w:trHeight w:val="20"/>
        </w:trPr>
        <w:tc>
          <w:tcPr>
            <w:tcW w:w="567" w:type="dxa"/>
            <w:vAlign w:val="center"/>
          </w:tcPr>
          <w:p w14:paraId="0FAA1255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0A8DF4D0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Mosiądz</w:t>
            </w:r>
          </w:p>
        </w:tc>
        <w:tc>
          <w:tcPr>
            <w:tcW w:w="1984" w:type="dxa"/>
            <w:vAlign w:val="center"/>
          </w:tcPr>
          <w:p w14:paraId="02F5904E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vAlign w:val="center"/>
          </w:tcPr>
          <w:p w14:paraId="21ADB16B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D19C8" w:rsidRPr="00600D46" w14:paraId="418342CA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25AF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B079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Chlorek wapnia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2DC3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DDA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200</w:t>
            </w:r>
          </w:p>
        </w:tc>
      </w:tr>
      <w:tr w:rsidR="00AD19C8" w:rsidRPr="00600D46" w14:paraId="7D4AB8F3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0C68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E77E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Chlorek sodu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BB452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AF31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18</w:t>
            </w:r>
          </w:p>
        </w:tc>
      </w:tr>
      <w:tr w:rsidR="00AD19C8" w:rsidRPr="00600D46" w14:paraId="77BC4BE8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2D6D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97ED9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Kwas azotowy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2E9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6AC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</w:p>
        </w:tc>
      </w:tr>
      <w:tr w:rsidR="00AD19C8" w:rsidRPr="00600D46" w14:paraId="4C2B6FA5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8F2C7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7A90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Kwas solny stężony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979E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4FCD" w14:textId="77777777" w:rsidR="00AD19C8" w:rsidRPr="00CA6986" w:rsidRDefault="00460452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AD19C8"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</w:tr>
      <w:tr w:rsidR="00AD19C8" w:rsidRPr="00600D46" w14:paraId="5E638A34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F6AA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1BCE9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Mocznik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918BA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6687F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</w:p>
        </w:tc>
      </w:tr>
      <w:tr w:rsidR="00AD19C8" w:rsidRPr="00600D46" w14:paraId="0901191F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E454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93286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Pirosiarczan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40782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0F558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0,6</w:t>
            </w:r>
          </w:p>
        </w:tc>
      </w:tr>
      <w:tr w:rsidR="00AD19C8" w:rsidRPr="00600D46" w14:paraId="70829482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8053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09D43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Siarczan sodowy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D427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0BA95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0,6</w:t>
            </w:r>
          </w:p>
        </w:tc>
      </w:tr>
      <w:tr w:rsidR="00AD19C8" w:rsidRPr="00600D46" w14:paraId="7CE09802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29C6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77628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Perhydrol (50%)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C59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4B215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40</w:t>
            </w:r>
          </w:p>
        </w:tc>
      </w:tr>
      <w:tr w:rsidR="00AD19C8" w:rsidRPr="00600D46" w14:paraId="3B96641A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7066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D3A5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Wapno hydratyzowane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2B93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5696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24</w:t>
            </w:r>
          </w:p>
        </w:tc>
      </w:tr>
      <w:tr w:rsidR="00AD19C8" w:rsidRPr="00600D46" w14:paraId="2786986D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B0859" w14:textId="77777777" w:rsidR="00AD19C8" w:rsidRPr="00CA6986" w:rsidRDefault="00AD19C8" w:rsidP="00AD19C8">
            <w:pPr>
              <w:pStyle w:val="Akapitzlist"/>
              <w:numPr>
                <w:ilvl w:val="0"/>
                <w:numId w:val="17"/>
              </w:num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FC12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Podchloryn sodu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3227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E66C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  <w:tr w:rsidR="00AD19C8" w14:paraId="5348E3CD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433E" w14:textId="77777777" w:rsidR="00AD19C8" w:rsidRPr="00CA6986" w:rsidRDefault="00AD19C8" w:rsidP="00CA6986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A3D4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Chlorek Cyny SnCl2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AAB2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04EB9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AD19C8" w14:paraId="293250AB" w14:textId="77777777" w:rsidTr="00AD19C8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0C16" w14:textId="77777777" w:rsidR="00AD19C8" w:rsidRPr="00CA6986" w:rsidRDefault="00AD19C8" w:rsidP="00CA6986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6EF4" w14:textId="77777777" w:rsidR="00AD19C8" w:rsidRPr="00CA6986" w:rsidRDefault="00AD19C8" w:rsidP="00AD19C8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Pył cynkowy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3AA4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81AA" w14:textId="77777777" w:rsidR="00AD19C8" w:rsidRPr="00CA6986" w:rsidRDefault="00AD19C8" w:rsidP="00AD19C8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</w:tr>
    </w:tbl>
    <w:p w14:paraId="0A4D77FB" w14:textId="77777777" w:rsidR="002F55B2" w:rsidRDefault="002F55B2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59009313" w14:textId="77777777" w:rsidR="00DF7780" w:rsidRDefault="00DF7780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06173744" w14:textId="77777777" w:rsidR="00DF7780" w:rsidRDefault="00DF7780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p w14:paraId="43AFECBE" w14:textId="77777777" w:rsidR="00A65A77" w:rsidRPr="00A65A77" w:rsidRDefault="00A65A77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65A77">
        <w:rPr>
          <w:rFonts w:ascii="Arial" w:hAnsi="Arial" w:cs="Arial"/>
          <w:b/>
          <w:color w:val="000000" w:themeColor="text1"/>
          <w:u w:val="single"/>
        </w:rPr>
        <w:lastRenderedPageBreak/>
        <w:t>I.1</w:t>
      </w:r>
      <w:r w:rsidR="009B4FF7">
        <w:rPr>
          <w:rFonts w:ascii="Arial" w:hAnsi="Arial" w:cs="Arial"/>
          <w:b/>
          <w:color w:val="000000" w:themeColor="text1"/>
          <w:u w:val="single"/>
        </w:rPr>
        <w:t>8</w:t>
      </w:r>
      <w:r w:rsidRPr="00A65A77">
        <w:rPr>
          <w:rFonts w:ascii="Arial" w:hAnsi="Arial" w:cs="Arial"/>
          <w:b/>
          <w:color w:val="000000" w:themeColor="text1"/>
          <w:u w:val="single"/>
        </w:rPr>
        <w:t xml:space="preserve"> W punkcie V.3 określającym </w:t>
      </w:r>
      <w:r>
        <w:rPr>
          <w:rFonts w:ascii="Arial" w:hAnsi="Arial" w:cs="Arial"/>
          <w:b/>
          <w:color w:val="000000" w:themeColor="text1"/>
          <w:u w:val="single"/>
        </w:rPr>
        <w:t>z</w:t>
      </w:r>
      <w:r w:rsidRPr="00A65A77">
        <w:rPr>
          <w:rFonts w:ascii="Arial" w:hAnsi="Arial" w:cs="Arial"/>
          <w:b/>
          <w:color w:val="000000" w:themeColor="text1"/>
          <w:u w:val="single"/>
        </w:rPr>
        <w:t xml:space="preserve">użycie energii i paliw dla potrzeb instalacji Tabeli Nr 13 nadaję brzmienie: </w:t>
      </w:r>
    </w:p>
    <w:p w14:paraId="4F1A01F9" w14:textId="77777777" w:rsidR="00AD19C8" w:rsidRPr="00CA6986" w:rsidRDefault="00AD19C8" w:rsidP="00A65A77">
      <w:pPr>
        <w:spacing w:before="240" w:line="276" w:lineRule="auto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  <w:sz w:val="20"/>
        </w:rPr>
        <w:t xml:space="preserve">Tabela 13 </w:t>
      </w:r>
    </w:p>
    <w:tbl>
      <w:tblPr>
        <w:tblpPr w:leftFromText="141" w:rightFromText="141" w:vertAnchor="text" w:horzAnchor="margin" w:tblpX="216" w:tblpY="182"/>
        <w:tblW w:w="88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003"/>
        <w:gridCol w:w="2126"/>
        <w:gridCol w:w="2127"/>
      </w:tblGrid>
      <w:tr w:rsidR="00AD19C8" w:rsidRPr="00CA6986" w14:paraId="4DE70FB2" w14:textId="77777777" w:rsidTr="00AD19C8">
        <w:trPr>
          <w:trHeight w:val="20"/>
        </w:trPr>
        <w:tc>
          <w:tcPr>
            <w:tcW w:w="567" w:type="dxa"/>
            <w:vAlign w:val="center"/>
          </w:tcPr>
          <w:p w14:paraId="33CA9C34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003" w:type="dxa"/>
            <w:vAlign w:val="center"/>
          </w:tcPr>
          <w:p w14:paraId="7ED73C32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Rodzaj energii lub paliwa</w:t>
            </w:r>
          </w:p>
        </w:tc>
        <w:tc>
          <w:tcPr>
            <w:tcW w:w="2126" w:type="dxa"/>
            <w:vAlign w:val="center"/>
          </w:tcPr>
          <w:p w14:paraId="222D4B0B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Jednostka</w:t>
            </w:r>
          </w:p>
        </w:tc>
        <w:tc>
          <w:tcPr>
            <w:tcW w:w="2127" w:type="dxa"/>
            <w:vAlign w:val="center"/>
          </w:tcPr>
          <w:p w14:paraId="3EA4A8A8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Zużycie energii</w:t>
            </w:r>
          </w:p>
        </w:tc>
      </w:tr>
      <w:tr w:rsidR="00AD19C8" w:rsidRPr="00CA6986" w14:paraId="02275D6E" w14:textId="77777777" w:rsidTr="00AD19C8">
        <w:trPr>
          <w:trHeight w:val="20"/>
        </w:trPr>
        <w:tc>
          <w:tcPr>
            <w:tcW w:w="567" w:type="dxa"/>
            <w:vAlign w:val="center"/>
          </w:tcPr>
          <w:p w14:paraId="3451F143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003" w:type="dxa"/>
            <w:vAlign w:val="center"/>
          </w:tcPr>
          <w:p w14:paraId="46A169C3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Energia elektryczna</w:t>
            </w:r>
          </w:p>
        </w:tc>
        <w:tc>
          <w:tcPr>
            <w:tcW w:w="2126" w:type="dxa"/>
            <w:vAlign w:val="center"/>
          </w:tcPr>
          <w:p w14:paraId="39633030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MWh/rok</w:t>
            </w:r>
          </w:p>
        </w:tc>
        <w:tc>
          <w:tcPr>
            <w:tcW w:w="2127" w:type="dxa"/>
            <w:vAlign w:val="center"/>
          </w:tcPr>
          <w:p w14:paraId="2D3C6CD1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15 500</w:t>
            </w:r>
          </w:p>
        </w:tc>
      </w:tr>
      <w:tr w:rsidR="00AD19C8" w:rsidRPr="00CA6986" w14:paraId="4E96C0AC" w14:textId="77777777" w:rsidTr="00AD19C8">
        <w:trPr>
          <w:trHeight w:val="20"/>
        </w:trPr>
        <w:tc>
          <w:tcPr>
            <w:tcW w:w="567" w:type="dxa"/>
            <w:vAlign w:val="center"/>
          </w:tcPr>
          <w:p w14:paraId="3B37EDB9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4003" w:type="dxa"/>
            <w:vAlign w:val="center"/>
          </w:tcPr>
          <w:p w14:paraId="6BA7A4DA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Gaz ziemny</w:t>
            </w:r>
          </w:p>
        </w:tc>
        <w:tc>
          <w:tcPr>
            <w:tcW w:w="2126" w:type="dxa"/>
            <w:vAlign w:val="center"/>
          </w:tcPr>
          <w:p w14:paraId="196C3D74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tys. m</w:t>
            </w: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/rok</w:t>
            </w:r>
          </w:p>
        </w:tc>
        <w:tc>
          <w:tcPr>
            <w:tcW w:w="2127" w:type="dxa"/>
            <w:vAlign w:val="center"/>
          </w:tcPr>
          <w:p w14:paraId="687E4129" w14:textId="77777777" w:rsidR="00AD19C8" w:rsidRPr="00CA6986" w:rsidRDefault="00AD19C8" w:rsidP="00AD19C8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8 650</w:t>
            </w:r>
          </w:p>
        </w:tc>
      </w:tr>
    </w:tbl>
    <w:p w14:paraId="086A6D37" w14:textId="77777777" w:rsidR="00A65A77" w:rsidRPr="00A65A77" w:rsidRDefault="009B4FF7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>I.19</w:t>
      </w:r>
      <w:r w:rsidR="00A65A77" w:rsidRPr="00A65A77">
        <w:rPr>
          <w:rFonts w:ascii="Arial" w:hAnsi="Arial" w:cs="Arial"/>
          <w:b/>
          <w:color w:val="000000" w:themeColor="text1"/>
          <w:u w:val="single"/>
        </w:rPr>
        <w:t xml:space="preserve"> W punkcie VI.2.3 określającym zakres i częstotliwość prowadzenia pomiarów emisji  Tabeli Nr 14 nadaję brzmienie: </w:t>
      </w:r>
    </w:p>
    <w:p w14:paraId="75EC8B94" w14:textId="77777777" w:rsidR="00AD19C8" w:rsidRPr="00CA6986" w:rsidRDefault="00AD19C8" w:rsidP="00AD19C8">
      <w:pPr>
        <w:spacing w:before="120" w:after="120" w:line="276" w:lineRule="auto"/>
        <w:jc w:val="both"/>
        <w:rPr>
          <w:rFonts w:ascii="Arial" w:hAnsi="Arial" w:cs="Arial"/>
          <w:b/>
          <w:color w:val="000000" w:themeColor="text1"/>
          <w:sz w:val="22"/>
        </w:rPr>
      </w:pPr>
      <w:r w:rsidRPr="00CA6986">
        <w:rPr>
          <w:rFonts w:ascii="Arial" w:hAnsi="Arial" w:cs="Arial"/>
          <w:b/>
          <w:color w:val="000000" w:themeColor="text1"/>
          <w:sz w:val="22"/>
        </w:rPr>
        <w:t>Tabela 14</w:t>
      </w:r>
    </w:p>
    <w:tbl>
      <w:tblPr>
        <w:tblW w:w="9142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1559"/>
        <w:gridCol w:w="2551"/>
        <w:gridCol w:w="4111"/>
      </w:tblGrid>
      <w:tr w:rsidR="00AD19C8" w:rsidRPr="00CA6986" w14:paraId="50D64B1F" w14:textId="77777777" w:rsidTr="002F55B2">
        <w:trPr>
          <w:trHeight w:val="374"/>
        </w:trPr>
        <w:tc>
          <w:tcPr>
            <w:tcW w:w="921" w:type="dxa"/>
            <w:vAlign w:val="center"/>
          </w:tcPr>
          <w:p w14:paraId="0EB39A3D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Lp.</w:t>
            </w:r>
          </w:p>
        </w:tc>
        <w:tc>
          <w:tcPr>
            <w:tcW w:w="1559" w:type="dxa"/>
            <w:vAlign w:val="center"/>
          </w:tcPr>
          <w:p w14:paraId="1B30D82D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ind w:hanging="60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Emitor</w:t>
            </w:r>
          </w:p>
        </w:tc>
        <w:tc>
          <w:tcPr>
            <w:tcW w:w="2551" w:type="dxa"/>
            <w:vAlign w:val="center"/>
          </w:tcPr>
          <w:p w14:paraId="3BE1EACC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Częstotliwość pomiarów</w:t>
            </w:r>
          </w:p>
        </w:tc>
        <w:tc>
          <w:tcPr>
            <w:tcW w:w="4111" w:type="dxa"/>
            <w:vAlign w:val="center"/>
          </w:tcPr>
          <w:p w14:paraId="64F973A4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en-US"/>
              </w:rPr>
              <w:t>Oznaczane zanieczyszczenia</w:t>
            </w:r>
          </w:p>
        </w:tc>
      </w:tr>
      <w:tr w:rsidR="00AD19C8" w:rsidRPr="00CA6986" w14:paraId="6941201F" w14:textId="77777777" w:rsidTr="002F55B2">
        <w:trPr>
          <w:trHeight w:val="683"/>
        </w:trPr>
        <w:tc>
          <w:tcPr>
            <w:tcW w:w="921" w:type="dxa"/>
            <w:vAlign w:val="center"/>
          </w:tcPr>
          <w:p w14:paraId="480CB75B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1.</w:t>
            </w:r>
          </w:p>
        </w:tc>
        <w:tc>
          <w:tcPr>
            <w:tcW w:w="1559" w:type="dxa"/>
            <w:vAlign w:val="center"/>
          </w:tcPr>
          <w:p w14:paraId="2AE308C2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E1 oraz E1.1</w:t>
            </w:r>
          </w:p>
        </w:tc>
        <w:tc>
          <w:tcPr>
            <w:tcW w:w="2551" w:type="dxa"/>
            <w:vAlign w:val="center"/>
          </w:tcPr>
          <w:p w14:paraId="62D3C720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dwa razy w roku</w:t>
            </w:r>
          </w:p>
        </w:tc>
        <w:tc>
          <w:tcPr>
            <w:tcW w:w="4111" w:type="dxa"/>
            <w:vAlign w:val="center"/>
          </w:tcPr>
          <w:p w14:paraId="718B0FDB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dwutlenek siarki</w:t>
            </w:r>
          </w:p>
          <w:p w14:paraId="7EEC40B6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tlenki azotu</w:t>
            </w:r>
          </w:p>
          <w:p w14:paraId="487B8592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tlenek węgla</w:t>
            </w:r>
          </w:p>
          <w:p w14:paraId="45C00AD4" w14:textId="77777777" w:rsidR="00AD19C8" w:rsidRPr="00CA6986" w:rsidRDefault="00AD19C8" w:rsidP="00AD19C8">
            <w:pPr>
              <w:autoSpaceDE w:val="0"/>
              <w:autoSpaceDN w:val="0"/>
              <w:adjustRightInd w:val="0"/>
              <w:spacing w:line="276" w:lineRule="auto"/>
              <w:ind w:left="1735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pył ogółem</w:t>
            </w:r>
          </w:p>
          <w:p w14:paraId="736C4A38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 xml:space="preserve">                               </w:t>
            </w:r>
            <w:r w:rsidR="00AD19C8"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w tym:</w:t>
            </w:r>
          </w:p>
          <w:p w14:paraId="1C683311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cyna</w:t>
            </w:r>
          </w:p>
          <w:p w14:paraId="647BDC3B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cynk</w:t>
            </w:r>
          </w:p>
          <w:p w14:paraId="7EBCA117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miedź</w:t>
            </w:r>
          </w:p>
          <w:p w14:paraId="257CF182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ołów</w:t>
            </w:r>
          </w:p>
          <w:p w14:paraId="4549CF55" w14:textId="77777777" w:rsidR="00AD19C8" w:rsidRPr="00B13CC7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lang w:eastAsia="en-US"/>
              </w:rPr>
              <w:t>antymon</w:t>
            </w:r>
          </w:p>
          <w:p w14:paraId="3BA3D82E" w14:textId="77777777" w:rsidR="00AD19C8" w:rsidRPr="00B13CC7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szCs w:val="20"/>
              </w:rPr>
              <w:t>arsen</w:t>
            </w:r>
          </w:p>
          <w:p w14:paraId="17A9308F" w14:textId="77777777" w:rsidR="00AD19C8" w:rsidRPr="00B13CC7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szCs w:val="20"/>
              </w:rPr>
              <w:t>bizmut</w:t>
            </w:r>
          </w:p>
          <w:p w14:paraId="50B89B3D" w14:textId="77777777" w:rsidR="00AD19C8" w:rsidRPr="00B13CC7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szCs w:val="20"/>
              </w:rPr>
              <w:t>chrom</w:t>
            </w:r>
          </w:p>
          <w:p w14:paraId="55286354" w14:textId="77777777" w:rsidR="00AD19C8" w:rsidRPr="00B13CC7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szCs w:val="20"/>
              </w:rPr>
              <w:t>kobalt</w:t>
            </w:r>
          </w:p>
          <w:p w14:paraId="09776423" w14:textId="77777777" w:rsidR="00AD19C8" w:rsidRPr="00B13CC7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13CC7">
              <w:rPr>
                <w:rFonts w:ascii="Arial" w:hAnsi="Arial" w:cs="Arial"/>
                <w:color w:val="000000" w:themeColor="text1"/>
                <w:sz w:val="20"/>
                <w:szCs w:val="20"/>
              </w:rPr>
              <w:t>mangan</w:t>
            </w:r>
          </w:p>
          <w:p w14:paraId="4449454B" w14:textId="77777777" w:rsidR="00AD19C8" w:rsidRPr="00CA6986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nikiel</w:t>
            </w:r>
          </w:p>
          <w:p w14:paraId="49F41906" w14:textId="77777777" w:rsidR="00AD19C8" w:rsidRPr="00CA6986" w:rsidRDefault="009C7CEF" w:rsidP="00AD19C8">
            <w:pPr>
              <w:pStyle w:val="Default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selen</w:t>
            </w:r>
          </w:p>
          <w:p w14:paraId="3470DFA9" w14:textId="77777777" w:rsidR="00AD19C8" w:rsidRPr="00CA6986" w:rsidRDefault="009C7CEF" w:rsidP="00AD19C8">
            <w:pPr>
              <w:autoSpaceDE w:val="0"/>
              <w:autoSpaceDN w:val="0"/>
              <w:adjustRightInd w:val="0"/>
              <w:spacing w:line="276" w:lineRule="auto"/>
              <w:ind w:left="2444"/>
              <w:rPr>
                <w:rFonts w:ascii="Arial" w:hAnsi="Arial" w:cs="Arial"/>
                <w:color w:val="000000" w:themeColor="text1"/>
                <w:sz w:val="20"/>
                <w:lang w:eastAsia="en-US"/>
              </w:rPr>
            </w:pPr>
            <w:r w:rsidRPr="00CA6986">
              <w:rPr>
                <w:rFonts w:ascii="Arial" w:hAnsi="Arial" w:cs="Arial"/>
                <w:color w:val="000000" w:themeColor="text1"/>
                <w:sz w:val="20"/>
                <w:szCs w:val="20"/>
              </w:rPr>
              <w:t>kadm</w:t>
            </w:r>
          </w:p>
        </w:tc>
      </w:tr>
    </w:tbl>
    <w:p w14:paraId="027A3B47" w14:textId="77777777" w:rsidR="002226E3" w:rsidRDefault="00A65A77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65A77">
        <w:rPr>
          <w:rFonts w:ascii="Arial" w:hAnsi="Arial" w:cs="Arial"/>
          <w:b/>
          <w:color w:val="000000" w:themeColor="text1"/>
          <w:u w:val="single"/>
        </w:rPr>
        <w:t>I.</w:t>
      </w:r>
      <w:r w:rsidR="009B4FF7">
        <w:rPr>
          <w:rFonts w:ascii="Arial" w:hAnsi="Arial" w:cs="Arial"/>
          <w:b/>
          <w:color w:val="000000" w:themeColor="text1"/>
          <w:u w:val="single"/>
        </w:rPr>
        <w:t>20</w:t>
      </w:r>
      <w:r w:rsidRPr="00A65A77">
        <w:rPr>
          <w:rFonts w:ascii="Arial" w:hAnsi="Arial" w:cs="Arial"/>
          <w:b/>
          <w:color w:val="000000" w:themeColor="text1"/>
          <w:u w:val="single"/>
        </w:rPr>
        <w:t xml:space="preserve"> </w:t>
      </w:r>
      <w:r>
        <w:rPr>
          <w:rFonts w:ascii="Arial" w:hAnsi="Arial" w:cs="Arial"/>
          <w:b/>
          <w:color w:val="000000" w:themeColor="text1"/>
          <w:u w:val="single"/>
        </w:rPr>
        <w:t xml:space="preserve">Punktowi </w:t>
      </w:r>
      <w:r w:rsidRPr="00A65A77">
        <w:rPr>
          <w:rFonts w:ascii="Arial" w:hAnsi="Arial" w:cs="Arial"/>
          <w:b/>
          <w:color w:val="000000" w:themeColor="text1"/>
          <w:u w:val="single"/>
        </w:rPr>
        <w:t>VI.</w:t>
      </w:r>
      <w:r>
        <w:rPr>
          <w:rFonts w:ascii="Arial" w:hAnsi="Arial" w:cs="Arial"/>
          <w:b/>
          <w:color w:val="000000" w:themeColor="text1"/>
          <w:u w:val="single"/>
        </w:rPr>
        <w:t xml:space="preserve">5 </w:t>
      </w:r>
      <w:r w:rsidRPr="00A65A77">
        <w:rPr>
          <w:rFonts w:ascii="Arial" w:hAnsi="Arial" w:cs="Arial"/>
          <w:b/>
          <w:color w:val="000000" w:themeColor="text1"/>
          <w:u w:val="single"/>
        </w:rPr>
        <w:t>o</w:t>
      </w:r>
      <w:r w:rsidR="002226E3">
        <w:rPr>
          <w:rFonts w:ascii="Arial" w:hAnsi="Arial" w:cs="Arial"/>
          <w:b/>
          <w:color w:val="000000" w:themeColor="text1"/>
          <w:u w:val="single"/>
        </w:rPr>
        <w:t>kreślającym monitoring odpadów nadaję brzmienie:</w:t>
      </w:r>
    </w:p>
    <w:p w14:paraId="2640C97E" w14:textId="77777777" w:rsidR="002226E3" w:rsidRDefault="002226E3" w:rsidP="00A65A77">
      <w:pPr>
        <w:spacing w:before="240"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 xml:space="preserve">„VI.5 Monitoring </w:t>
      </w:r>
      <w:r w:rsidR="00C21756">
        <w:rPr>
          <w:rFonts w:ascii="Arial" w:hAnsi="Arial" w:cs="Arial"/>
          <w:b/>
          <w:color w:val="000000" w:themeColor="text1"/>
          <w:u w:val="single"/>
        </w:rPr>
        <w:t xml:space="preserve">i ewidencja </w:t>
      </w:r>
      <w:r>
        <w:rPr>
          <w:rFonts w:ascii="Arial" w:hAnsi="Arial" w:cs="Arial"/>
          <w:b/>
          <w:color w:val="000000" w:themeColor="text1"/>
          <w:u w:val="single"/>
        </w:rPr>
        <w:t>odpadów</w:t>
      </w:r>
    </w:p>
    <w:p w14:paraId="1E7EB12F" w14:textId="77777777" w:rsidR="00A65A77" w:rsidRPr="00C21756" w:rsidRDefault="002226E3" w:rsidP="00C21756">
      <w:pPr>
        <w:pStyle w:val="Default"/>
        <w:spacing w:line="276" w:lineRule="auto"/>
        <w:jc w:val="both"/>
        <w:rPr>
          <w:rFonts w:ascii="Arial" w:hAnsi="Arial" w:cs="Arial"/>
        </w:rPr>
      </w:pPr>
      <w:r w:rsidRPr="002226E3">
        <w:rPr>
          <w:rFonts w:ascii="Arial" w:hAnsi="Arial" w:cs="Arial"/>
          <w:b/>
          <w:color w:val="000000" w:themeColor="text1"/>
        </w:rPr>
        <w:t>VI.5.1.</w:t>
      </w:r>
      <w:r>
        <w:rPr>
          <w:rFonts w:ascii="Arial" w:hAnsi="Arial" w:cs="Arial"/>
          <w:b/>
          <w:color w:val="000000" w:themeColor="text1"/>
        </w:rPr>
        <w:t xml:space="preserve"> </w:t>
      </w:r>
      <w:r w:rsidRPr="002226E3">
        <w:rPr>
          <w:rFonts w:ascii="Arial" w:hAnsi="Arial" w:cs="Arial"/>
        </w:rPr>
        <w:t xml:space="preserve">W instalacji będą rejestrowane i przechowywane dane dotyczące rodzaju </w:t>
      </w:r>
      <w:r>
        <w:rPr>
          <w:rFonts w:ascii="Arial" w:hAnsi="Arial" w:cs="Arial"/>
        </w:rPr>
        <w:br/>
      </w:r>
      <w:r w:rsidRPr="002226E3">
        <w:rPr>
          <w:rFonts w:ascii="Arial" w:hAnsi="Arial" w:cs="Arial"/>
        </w:rPr>
        <w:t>i ilości odpadów wytwarzanych oraz odpadów prz</w:t>
      </w:r>
      <w:r w:rsidR="00C21756">
        <w:rPr>
          <w:rFonts w:ascii="Arial" w:hAnsi="Arial" w:cs="Arial"/>
        </w:rPr>
        <w:t>etwarzanych w procesach odzysku. E</w:t>
      </w:r>
      <w:r w:rsidRPr="002226E3">
        <w:rPr>
          <w:rFonts w:ascii="Arial" w:hAnsi="Arial" w:cs="Arial"/>
        </w:rPr>
        <w:t xml:space="preserve">widencja odpadów prowadzona będzie przy użyciu dokumentów stosowanych na potrzeby ewidencji odpadów. </w:t>
      </w:r>
    </w:p>
    <w:p w14:paraId="7D600A59" w14:textId="77777777" w:rsidR="00AD19C8" w:rsidRDefault="00C21756" w:rsidP="00AD19C8">
      <w:pPr>
        <w:spacing w:line="276" w:lineRule="auto"/>
        <w:jc w:val="both"/>
        <w:rPr>
          <w:rFonts w:ascii="Arial" w:hAnsi="Arial" w:cs="Arial"/>
        </w:rPr>
      </w:pPr>
      <w:r w:rsidRPr="008900B6">
        <w:rPr>
          <w:rFonts w:ascii="Arial" w:hAnsi="Arial" w:cs="Arial"/>
          <w:b/>
        </w:rPr>
        <w:t>IV.5.2</w:t>
      </w:r>
      <w:r w:rsidRPr="008900B6">
        <w:rPr>
          <w:rFonts w:ascii="Arial" w:hAnsi="Arial" w:cs="Arial"/>
        </w:rPr>
        <w:t xml:space="preserve"> W instalacji będzie prowadzony </w:t>
      </w:r>
      <w:r w:rsidR="008900B6">
        <w:rPr>
          <w:rFonts w:ascii="Arial" w:hAnsi="Arial" w:cs="Arial"/>
        </w:rPr>
        <w:t xml:space="preserve">dobowy </w:t>
      </w:r>
      <w:r w:rsidRPr="008900B6">
        <w:rPr>
          <w:rFonts w:ascii="Arial" w:hAnsi="Arial" w:cs="Arial"/>
        </w:rPr>
        <w:t xml:space="preserve">rejestr odpadów przetworzonych </w:t>
      </w:r>
      <w:r w:rsidR="00F57234">
        <w:rPr>
          <w:rFonts w:ascii="Arial" w:hAnsi="Arial" w:cs="Arial"/>
        </w:rPr>
        <w:br/>
      </w:r>
      <w:r w:rsidRPr="008900B6">
        <w:rPr>
          <w:rFonts w:ascii="Arial" w:hAnsi="Arial" w:cs="Arial"/>
        </w:rPr>
        <w:t xml:space="preserve">w </w:t>
      </w:r>
      <w:r w:rsidR="008900B6">
        <w:rPr>
          <w:rFonts w:ascii="Arial" w:hAnsi="Arial" w:cs="Arial"/>
        </w:rPr>
        <w:t xml:space="preserve">instalacji </w:t>
      </w:r>
      <w:r w:rsidRPr="008900B6">
        <w:rPr>
          <w:rFonts w:ascii="Arial" w:hAnsi="Arial" w:cs="Arial"/>
        </w:rPr>
        <w:t>w procesie R4.</w:t>
      </w:r>
      <w:r w:rsidR="008900B6">
        <w:rPr>
          <w:rFonts w:ascii="Arial" w:hAnsi="Arial" w:cs="Arial"/>
        </w:rPr>
        <w:t>”</w:t>
      </w:r>
    </w:p>
    <w:p w14:paraId="6879F3F6" w14:textId="77777777" w:rsidR="00AC3271" w:rsidRPr="008900B6" w:rsidRDefault="00AC3271" w:rsidP="00AD19C8">
      <w:pPr>
        <w:spacing w:line="276" w:lineRule="auto"/>
        <w:jc w:val="both"/>
        <w:rPr>
          <w:rFonts w:ascii="Arial" w:hAnsi="Arial" w:cs="Arial"/>
        </w:rPr>
      </w:pPr>
    </w:p>
    <w:p w14:paraId="2991197B" w14:textId="77777777" w:rsidR="008900B6" w:rsidRDefault="008900B6" w:rsidP="007001EB">
      <w:pPr>
        <w:spacing w:after="120"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  <w:r w:rsidRPr="00A65A77">
        <w:rPr>
          <w:rFonts w:ascii="Arial" w:hAnsi="Arial" w:cs="Arial"/>
          <w:b/>
          <w:color w:val="000000" w:themeColor="text1"/>
          <w:u w:val="single"/>
        </w:rPr>
        <w:t>I.</w:t>
      </w:r>
      <w:r w:rsidR="009B4FF7">
        <w:rPr>
          <w:rFonts w:ascii="Arial" w:hAnsi="Arial" w:cs="Arial"/>
          <w:b/>
          <w:color w:val="000000" w:themeColor="text1"/>
          <w:u w:val="single"/>
        </w:rPr>
        <w:t>21</w:t>
      </w:r>
      <w:r w:rsidRPr="00A65A77">
        <w:rPr>
          <w:rFonts w:ascii="Arial" w:hAnsi="Arial" w:cs="Arial"/>
          <w:b/>
          <w:color w:val="000000" w:themeColor="text1"/>
          <w:u w:val="single"/>
        </w:rPr>
        <w:t xml:space="preserve"> </w:t>
      </w:r>
      <w:r>
        <w:rPr>
          <w:rFonts w:ascii="Arial" w:hAnsi="Arial" w:cs="Arial"/>
          <w:b/>
          <w:color w:val="000000" w:themeColor="text1"/>
          <w:u w:val="single"/>
        </w:rPr>
        <w:t>Punktowi IX.2 nadaję brzmienie:</w:t>
      </w:r>
    </w:p>
    <w:p w14:paraId="3E8B59DA" w14:textId="77777777" w:rsidR="007001EB" w:rsidRPr="00CA6986" w:rsidRDefault="003770A4" w:rsidP="007001EB">
      <w:pPr>
        <w:spacing w:after="12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„</w:t>
      </w:r>
      <w:r w:rsidR="007001EB" w:rsidRPr="00CA6986">
        <w:rPr>
          <w:rFonts w:ascii="Arial" w:hAnsi="Arial" w:cs="Arial"/>
          <w:b/>
          <w:color w:val="000000" w:themeColor="text1"/>
        </w:rPr>
        <w:t>IX.2.</w:t>
      </w:r>
      <w:r w:rsidR="007001EB" w:rsidRPr="00CA6986">
        <w:rPr>
          <w:rFonts w:ascii="Arial" w:hAnsi="Arial" w:cs="Arial"/>
          <w:color w:val="000000" w:themeColor="text1"/>
        </w:rPr>
        <w:t xml:space="preserve"> </w:t>
      </w:r>
      <w:r w:rsidR="00CA6986" w:rsidRPr="00CA6986">
        <w:rPr>
          <w:rFonts w:ascii="Arial" w:hAnsi="Arial" w:cs="Arial"/>
          <w:color w:val="000000" w:themeColor="text1"/>
        </w:rPr>
        <w:t xml:space="preserve">Powstające w procesie produkcji metali nieżelaznych </w:t>
      </w:r>
      <w:r w:rsidR="00783F9E">
        <w:rPr>
          <w:rFonts w:ascii="Arial" w:hAnsi="Arial" w:cs="Arial"/>
          <w:color w:val="000000" w:themeColor="text1"/>
        </w:rPr>
        <w:t xml:space="preserve">oraz w procesach pomocniczych </w:t>
      </w:r>
      <w:r w:rsidR="00FD1FF7">
        <w:rPr>
          <w:rFonts w:ascii="Arial" w:hAnsi="Arial" w:cs="Arial"/>
          <w:color w:val="000000" w:themeColor="text1"/>
        </w:rPr>
        <w:t>zgary,</w:t>
      </w:r>
      <w:r w:rsidR="00CA6986" w:rsidRPr="00CA6986">
        <w:rPr>
          <w:rFonts w:ascii="Arial" w:hAnsi="Arial" w:cs="Arial"/>
          <w:color w:val="000000" w:themeColor="text1"/>
        </w:rPr>
        <w:t xml:space="preserve"> </w:t>
      </w:r>
      <w:r w:rsidR="007001EB" w:rsidRPr="00CA6986">
        <w:rPr>
          <w:rFonts w:ascii="Arial" w:hAnsi="Arial" w:cs="Arial"/>
          <w:color w:val="000000" w:themeColor="text1"/>
        </w:rPr>
        <w:t>piana srebronośna,</w:t>
      </w:r>
      <w:r w:rsidR="00FD1FF7">
        <w:rPr>
          <w:rFonts w:ascii="Arial" w:hAnsi="Arial" w:cs="Arial"/>
          <w:color w:val="000000" w:themeColor="text1"/>
        </w:rPr>
        <w:t xml:space="preserve"> zmiotki z powierzchni hal, pyły z instala</w:t>
      </w:r>
      <w:r w:rsidR="00783F9E">
        <w:rPr>
          <w:rFonts w:ascii="Arial" w:hAnsi="Arial" w:cs="Arial"/>
          <w:color w:val="000000" w:themeColor="text1"/>
        </w:rPr>
        <w:t xml:space="preserve">cji odpylającej, szlamy i ścieki </w:t>
      </w:r>
      <w:r w:rsidR="00FD1FF7">
        <w:rPr>
          <w:rFonts w:ascii="Arial" w:hAnsi="Arial" w:cs="Arial"/>
          <w:color w:val="000000" w:themeColor="text1"/>
        </w:rPr>
        <w:t>z mycia kół, rękawy i materiały filtracyjne</w:t>
      </w:r>
      <w:r w:rsidR="00783F9E">
        <w:rPr>
          <w:rFonts w:ascii="Arial" w:hAnsi="Arial" w:cs="Arial"/>
          <w:color w:val="000000" w:themeColor="text1"/>
        </w:rPr>
        <w:t>,</w:t>
      </w:r>
      <w:r w:rsidR="00FD1FF7">
        <w:rPr>
          <w:rFonts w:ascii="Arial" w:hAnsi="Arial" w:cs="Arial"/>
          <w:color w:val="000000" w:themeColor="text1"/>
        </w:rPr>
        <w:t xml:space="preserve"> pozostałości </w:t>
      </w:r>
      <w:r w:rsidR="00783F9E">
        <w:rPr>
          <w:rFonts w:ascii="Arial" w:hAnsi="Arial" w:cs="Arial"/>
          <w:color w:val="000000" w:themeColor="text1"/>
        </w:rPr>
        <w:br/>
      </w:r>
      <w:r w:rsidR="00FD1FF7">
        <w:rPr>
          <w:rFonts w:ascii="Arial" w:hAnsi="Arial" w:cs="Arial"/>
          <w:color w:val="000000" w:themeColor="text1"/>
        </w:rPr>
        <w:lastRenderedPageBreak/>
        <w:t>z laboratorium</w:t>
      </w:r>
      <w:r w:rsidR="00783F9E">
        <w:rPr>
          <w:rFonts w:ascii="Arial" w:hAnsi="Arial" w:cs="Arial"/>
          <w:color w:val="000000" w:themeColor="text1"/>
        </w:rPr>
        <w:t xml:space="preserve"> (materiały zawierające metale ciężkie) - </w:t>
      </w:r>
      <w:r w:rsidR="007001EB" w:rsidRPr="00CA6986">
        <w:rPr>
          <w:rFonts w:ascii="Arial" w:hAnsi="Arial" w:cs="Arial"/>
          <w:color w:val="000000" w:themeColor="text1"/>
        </w:rPr>
        <w:t xml:space="preserve">będą zawracane do </w:t>
      </w:r>
      <w:r>
        <w:rPr>
          <w:rFonts w:ascii="Arial" w:hAnsi="Arial" w:cs="Arial"/>
          <w:color w:val="000000" w:themeColor="text1"/>
        </w:rPr>
        <w:t>przetopu.”</w:t>
      </w:r>
    </w:p>
    <w:p w14:paraId="0302D5B1" w14:textId="77777777" w:rsidR="00AD19C8" w:rsidRDefault="00AD19C8" w:rsidP="00AD19C8">
      <w:pPr>
        <w:spacing w:line="276" w:lineRule="auto"/>
        <w:jc w:val="both"/>
        <w:rPr>
          <w:rFonts w:ascii="Arial" w:hAnsi="Arial" w:cs="Arial"/>
          <w:b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II .Pozostałe warunki decyzji pozostają bez zmian.</w:t>
      </w:r>
    </w:p>
    <w:p w14:paraId="1ECCA472" w14:textId="77777777" w:rsidR="00314CC0" w:rsidRDefault="00314CC0" w:rsidP="00314CC0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2BCD6549" w14:textId="77777777" w:rsidR="00314CC0" w:rsidRDefault="00314CC0" w:rsidP="007B5E3F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 xml:space="preserve"> Uzasadnienie</w:t>
      </w:r>
    </w:p>
    <w:p w14:paraId="01B37106" w14:textId="77777777" w:rsidR="00314CC0" w:rsidRPr="005B25C7" w:rsidRDefault="00314CC0" w:rsidP="007B5E3F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C039BF0" w14:textId="77777777" w:rsidR="00314CC0" w:rsidRPr="00314CC0" w:rsidRDefault="00314CC0" w:rsidP="007B5E3F">
      <w:pPr>
        <w:spacing w:line="276" w:lineRule="auto"/>
        <w:ind w:firstLine="709"/>
        <w:jc w:val="both"/>
        <w:rPr>
          <w:rFonts w:ascii="Arial" w:hAnsi="Arial" w:cs="Arial"/>
        </w:rPr>
      </w:pPr>
      <w:r w:rsidRPr="005B25C7">
        <w:rPr>
          <w:rFonts w:ascii="Arial" w:hAnsi="Arial" w:cs="Arial"/>
        </w:rPr>
        <w:t>Pi</w:t>
      </w:r>
      <w:r>
        <w:rPr>
          <w:rFonts w:ascii="Arial" w:hAnsi="Arial" w:cs="Arial"/>
        </w:rPr>
        <w:t xml:space="preserve">smem z dnia 6 marca 2014r znak: DW/409/2014 </w:t>
      </w:r>
      <w:r w:rsidRPr="005B25C7">
        <w:rPr>
          <w:rFonts w:ascii="Arial" w:hAnsi="Arial" w:cs="Arial"/>
        </w:rPr>
        <w:t xml:space="preserve">(data wpływu: </w:t>
      </w:r>
      <w:r>
        <w:rPr>
          <w:rFonts w:ascii="Arial" w:hAnsi="Arial" w:cs="Arial"/>
        </w:rPr>
        <w:t>10</w:t>
      </w:r>
      <w:r w:rsidRPr="005B25C7">
        <w:rPr>
          <w:rFonts w:ascii="Arial" w:hAnsi="Arial" w:cs="Arial"/>
        </w:rPr>
        <w:t>.0</w:t>
      </w:r>
      <w:r>
        <w:rPr>
          <w:rFonts w:ascii="Arial" w:hAnsi="Arial" w:cs="Arial"/>
        </w:rPr>
        <w:t>3.2014</w:t>
      </w:r>
      <w:r w:rsidRPr="005B25C7">
        <w:rPr>
          <w:rFonts w:ascii="Arial" w:hAnsi="Arial" w:cs="Arial"/>
        </w:rPr>
        <w:t>r.) Spółk</w:t>
      </w:r>
      <w:r>
        <w:rPr>
          <w:rFonts w:ascii="Arial" w:hAnsi="Arial" w:cs="Arial"/>
        </w:rPr>
        <w:t>a Fenix Metals, ul. Strefowa 13, 39 – 442 Chmielów</w:t>
      </w:r>
      <w:r w:rsidRPr="005B25C7">
        <w:rPr>
          <w:rFonts w:ascii="Arial" w:hAnsi="Arial" w:cs="Arial"/>
        </w:rPr>
        <w:t xml:space="preserve">, zwróciła się </w:t>
      </w:r>
      <w:r w:rsidRPr="005B25C7">
        <w:rPr>
          <w:rFonts w:ascii="Arial" w:hAnsi="Arial" w:cs="Arial"/>
        </w:rPr>
        <w:br/>
        <w:t xml:space="preserve">z wnioskiem o zmianę decyzji </w:t>
      </w:r>
      <w:r w:rsidRPr="00FB4711">
        <w:rPr>
          <w:rFonts w:ascii="Arial" w:hAnsi="Arial" w:cs="Arial"/>
          <w:color w:val="000000" w:themeColor="text1"/>
        </w:rPr>
        <w:t>Wojewo</w:t>
      </w:r>
      <w:r>
        <w:rPr>
          <w:rFonts w:ascii="Arial" w:hAnsi="Arial" w:cs="Arial"/>
          <w:color w:val="000000" w:themeColor="text1"/>
        </w:rPr>
        <w:t xml:space="preserve">dy Podkarpackiego z dnia 27 kwietnia </w:t>
      </w:r>
      <w:r w:rsidRPr="00FB4711">
        <w:rPr>
          <w:rFonts w:ascii="Arial" w:hAnsi="Arial" w:cs="Arial"/>
          <w:color w:val="000000" w:themeColor="text1"/>
        </w:rPr>
        <w:t>2006r., znak: ŚR.IV-6618/20/05, zmienioną d</w:t>
      </w:r>
      <w:r>
        <w:rPr>
          <w:rFonts w:ascii="Arial" w:hAnsi="Arial" w:cs="Arial"/>
          <w:color w:val="000000" w:themeColor="text1"/>
        </w:rPr>
        <w:t>ecyzją Wojewody Podkarpackiego z</w:t>
      </w:r>
      <w:r w:rsidRPr="00FB4711">
        <w:rPr>
          <w:rFonts w:ascii="Arial" w:hAnsi="Arial" w:cs="Arial"/>
          <w:color w:val="000000" w:themeColor="text1"/>
        </w:rPr>
        <w:t xml:space="preserve"> dnia </w:t>
      </w:r>
      <w:r>
        <w:rPr>
          <w:rFonts w:ascii="Arial" w:hAnsi="Arial" w:cs="Arial"/>
          <w:color w:val="000000" w:themeColor="text1"/>
        </w:rPr>
        <w:br/>
      </w:r>
      <w:r w:rsidRPr="00FB4711">
        <w:rPr>
          <w:rFonts w:ascii="Arial" w:hAnsi="Arial" w:cs="Arial"/>
          <w:color w:val="000000" w:themeColor="text1"/>
        </w:rPr>
        <w:t xml:space="preserve">11 września 2007r. znak: ŚR.IV-6618-24/1/07 oraz decyzjami Marszałka Województwa Podkarpackiego: z dnia 24 </w:t>
      </w:r>
      <w:r>
        <w:rPr>
          <w:rFonts w:ascii="Arial" w:hAnsi="Arial" w:cs="Arial"/>
          <w:color w:val="000000" w:themeColor="text1"/>
        </w:rPr>
        <w:t xml:space="preserve">października 2008r. </w:t>
      </w:r>
      <w:r w:rsidRPr="00FB4711">
        <w:rPr>
          <w:rFonts w:ascii="Arial" w:hAnsi="Arial" w:cs="Arial"/>
          <w:color w:val="000000" w:themeColor="text1"/>
        </w:rPr>
        <w:t xml:space="preserve">znak: </w:t>
      </w:r>
      <w:r>
        <w:rPr>
          <w:rFonts w:ascii="Arial" w:hAnsi="Arial" w:cs="Arial"/>
          <w:color w:val="000000" w:themeColor="text1"/>
        </w:rPr>
        <w:br/>
      </w:r>
      <w:r w:rsidRPr="00FB4711">
        <w:rPr>
          <w:rFonts w:ascii="Arial" w:hAnsi="Arial" w:cs="Arial"/>
          <w:color w:val="000000" w:themeColor="text1"/>
        </w:rPr>
        <w:t xml:space="preserve">RŚ.VI.7660/36-8/08, z dnia 31 marca 2010r. znak: RŚ.VI.EK.7660/22-15/09, </w:t>
      </w:r>
      <w:r w:rsidRPr="00FB4711">
        <w:rPr>
          <w:rFonts w:ascii="Arial" w:hAnsi="Arial" w:cs="Arial"/>
          <w:color w:val="000000" w:themeColor="text1"/>
        </w:rPr>
        <w:br/>
        <w:t xml:space="preserve">z dnia 03 sierpnia 2010r., znak: RŚ.VI.EK.7660/39-9/10, z dnia </w:t>
      </w:r>
      <w:r w:rsidRPr="00FB4711">
        <w:rPr>
          <w:rFonts w:ascii="Arial" w:hAnsi="Arial"/>
          <w:color w:val="000000" w:themeColor="text1"/>
        </w:rPr>
        <w:t xml:space="preserve">11 października </w:t>
      </w:r>
      <w:r w:rsidRPr="00FB4711">
        <w:rPr>
          <w:rFonts w:ascii="Arial" w:hAnsi="Arial"/>
          <w:color w:val="000000" w:themeColor="text1"/>
        </w:rPr>
        <w:br/>
        <w:t>2010r</w:t>
      </w:r>
      <w:r w:rsidRPr="00FB4711">
        <w:rPr>
          <w:rFonts w:ascii="Arial" w:hAnsi="Arial" w:cs="Arial"/>
          <w:color w:val="000000" w:themeColor="text1"/>
        </w:rPr>
        <w:t>., znak: RŚ.VI.EK.7660/39-15/10</w:t>
      </w:r>
      <w:r w:rsidRPr="00FB4711">
        <w:rPr>
          <w:rFonts w:ascii="Arial" w:hAnsi="Arial"/>
          <w:color w:val="000000" w:themeColor="text1"/>
        </w:rPr>
        <w:t>, z dnia 8 sierpnia 2011r.</w:t>
      </w:r>
      <w:r w:rsidRPr="00FB4711">
        <w:rPr>
          <w:rFonts w:ascii="Arial" w:hAnsi="Arial" w:cs="Arial"/>
          <w:color w:val="000000" w:themeColor="text1"/>
        </w:rPr>
        <w:t xml:space="preserve">, znak: </w:t>
      </w:r>
      <w:r w:rsidRPr="00FB4711">
        <w:rPr>
          <w:rFonts w:ascii="Arial" w:hAnsi="Arial" w:cs="Arial"/>
          <w:color w:val="000000" w:themeColor="text1"/>
        </w:rPr>
        <w:br/>
        <w:t xml:space="preserve">OS-I.7222.8.1.2011.EK, z dnia 31 lipca 2012r. znak </w:t>
      </w:r>
      <w:r w:rsidRPr="00FB4711">
        <w:rPr>
          <w:rFonts w:ascii="Arial" w:hAnsi="Arial" w:cs="Arial"/>
          <w:bCs/>
          <w:color w:val="000000" w:themeColor="text1"/>
        </w:rPr>
        <w:t>OS-I.7222.18.19</w:t>
      </w:r>
      <w:r w:rsidRPr="00FB4711">
        <w:rPr>
          <w:rFonts w:ascii="Arial" w:hAnsi="Arial" w:cs="Arial"/>
          <w:color w:val="000000" w:themeColor="text1"/>
        </w:rPr>
        <w:t>.201</w:t>
      </w:r>
      <w:r w:rsidRPr="00FB4711">
        <w:rPr>
          <w:rFonts w:ascii="Arial" w:hAnsi="Arial" w:cs="Arial"/>
          <w:bCs/>
          <w:color w:val="000000" w:themeColor="text1"/>
        </w:rPr>
        <w:t>2</w:t>
      </w:r>
      <w:r w:rsidRPr="00FB4711">
        <w:rPr>
          <w:rFonts w:ascii="Arial" w:hAnsi="Arial" w:cs="Arial"/>
          <w:color w:val="000000" w:themeColor="text1"/>
        </w:rPr>
        <w:t>.EK,</w:t>
      </w:r>
      <w:r w:rsidRPr="00FB4711">
        <w:rPr>
          <w:rFonts w:ascii="Arial" w:hAnsi="Arial" w:cs="Arial"/>
          <w:color w:val="000000" w:themeColor="text1"/>
        </w:rPr>
        <w:br/>
        <w:t xml:space="preserve">z dnia 11 września 2012r. znak: OS-I.7222.18.21.2012.EK, z dnia 5 kwietnia 2013r. znak: OS-I.7222.22.1.2013.EK i z dnia 11 października 2013r. znak: </w:t>
      </w:r>
      <w:r>
        <w:rPr>
          <w:rFonts w:ascii="Arial" w:hAnsi="Arial" w:cs="Arial"/>
          <w:color w:val="000000" w:themeColor="text1"/>
        </w:rPr>
        <w:br/>
      </w:r>
      <w:r w:rsidRPr="00FB4711">
        <w:rPr>
          <w:rFonts w:ascii="Arial" w:hAnsi="Arial" w:cs="Arial"/>
          <w:color w:val="000000" w:themeColor="text1"/>
        </w:rPr>
        <w:t>OS-I.7222.22.4.2013.EK</w:t>
      </w:r>
      <w:r>
        <w:rPr>
          <w:rFonts w:ascii="Arial" w:hAnsi="Arial" w:cs="Arial"/>
          <w:color w:val="000000" w:themeColor="text1"/>
        </w:rPr>
        <w:t xml:space="preserve">, </w:t>
      </w:r>
      <w:r w:rsidRPr="00FB4711">
        <w:rPr>
          <w:rFonts w:ascii="Arial" w:hAnsi="Arial" w:cs="Arial"/>
          <w:color w:val="000000" w:themeColor="text1"/>
        </w:rPr>
        <w:t>udzielającą</w:t>
      </w:r>
      <w:r w:rsidRPr="00FB4711">
        <w:rPr>
          <w:rFonts w:ascii="Arial" w:hAnsi="Arial" w:cs="Arial"/>
          <w:b/>
          <w:color w:val="000000" w:themeColor="text1"/>
        </w:rPr>
        <w:t xml:space="preserve"> </w:t>
      </w:r>
      <w:r w:rsidRPr="00314CC0">
        <w:rPr>
          <w:rFonts w:ascii="Arial" w:hAnsi="Arial" w:cs="Arial"/>
          <w:color w:val="000000" w:themeColor="text1"/>
        </w:rPr>
        <w:t>Fenix Metals Sp. z o. o.</w:t>
      </w:r>
      <w:r w:rsidRPr="00FB4711">
        <w:rPr>
          <w:rFonts w:ascii="Arial" w:hAnsi="Arial" w:cs="Arial"/>
          <w:color w:val="000000" w:themeColor="text1"/>
        </w:rPr>
        <w:t xml:space="preserve"> pozwolenia </w:t>
      </w:r>
      <w:r w:rsidRPr="00314CC0">
        <w:rPr>
          <w:rFonts w:ascii="Arial" w:hAnsi="Arial" w:cs="Arial"/>
        </w:rPr>
        <w:t>zintegrowanego na prowadzenie instalacji do wytopu cyny i ołowiu.</w:t>
      </w:r>
    </w:p>
    <w:p w14:paraId="11823F34" w14:textId="77777777" w:rsidR="00314CC0" w:rsidRPr="00314CC0" w:rsidRDefault="00314CC0" w:rsidP="007B5E3F">
      <w:pPr>
        <w:spacing w:line="276" w:lineRule="auto"/>
        <w:ind w:firstLine="708"/>
        <w:jc w:val="both"/>
        <w:rPr>
          <w:rFonts w:ascii="Arial" w:hAnsi="Arial" w:cs="Arial"/>
        </w:rPr>
      </w:pPr>
      <w:r w:rsidRPr="00314CC0">
        <w:rPr>
          <w:rFonts w:ascii="Arial" w:hAnsi="Arial" w:cs="Arial"/>
        </w:rPr>
        <w:t xml:space="preserve">Wniosek Spółki został umieszczony w publicznie dostępnym wykazie danych </w:t>
      </w:r>
      <w:r w:rsidRPr="00314CC0">
        <w:rPr>
          <w:rFonts w:ascii="Arial" w:hAnsi="Arial" w:cs="Arial"/>
        </w:rPr>
        <w:br/>
        <w:t>o dokumentach zawierających informacje o środowisku i jego ochronie, w formularzu pod numerem 145/ 2014</w:t>
      </w:r>
    </w:p>
    <w:p w14:paraId="4CBF5F6B" w14:textId="77777777" w:rsidR="00314CC0" w:rsidRPr="00925612" w:rsidRDefault="00314CC0" w:rsidP="007B5E3F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25612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64BC682E" w14:textId="77777777" w:rsidR="00314CC0" w:rsidRPr="0074760F" w:rsidRDefault="00314CC0" w:rsidP="007B5E3F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925612">
        <w:rPr>
          <w:rFonts w:ascii="Arial" w:hAnsi="Arial" w:cs="Arial"/>
          <w:color w:val="auto"/>
        </w:rPr>
        <w:t xml:space="preserve">Na terenie Spółki eksploatowana jest instalacja, która na podstawie § 2 ust. 1 pkt. </w:t>
      </w:r>
      <w:r w:rsidRPr="00925612">
        <w:rPr>
          <w:rFonts w:ascii="Arial" w:hAnsi="Arial" w:cs="Arial"/>
          <w:color w:val="auto"/>
        </w:rPr>
        <w:br/>
        <w:t xml:space="preserve">14 rozporządzenia Rady Ministrów z dnia 9 listopada 2010 r. w sprawie przedsięwzięć mogących znacząco oddziaływać na środowisko (Dz. U. Nr 213 poz. 1397), zaliczana jest do przedsięwzięć mogących znacząco oddziaływać na środowisko, wymagających sporządzenia raportu. Tym samym, zgodnie z art. 183 </w:t>
      </w:r>
      <w:r w:rsidRPr="00925612">
        <w:rPr>
          <w:rFonts w:ascii="Arial" w:hAnsi="Arial" w:cs="Arial"/>
          <w:color w:val="auto"/>
        </w:rPr>
        <w:br/>
        <w:t xml:space="preserve">w związku z art. 378 ust. 2 a pkt. 1 ustawy Prawo ochrony środowiska, organem </w:t>
      </w:r>
      <w:r w:rsidRPr="0074760F">
        <w:rPr>
          <w:rFonts w:ascii="Arial" w:hAnsi="Arial" w:cs="Arial"/>
          <w:color w:val="auto"/>
        </w:rPr>
        <w:t xml:space="preserve">właściwym do zmiany pozwolenia jest Marszałek Województwa Podkarpackiego. </w:t>
      </w:r>
    </w:p>
    <w:p w14:paraId="2AF5A486" w14:textId="77777777" w:rsidR="00436C5A" w:rsidRDefault="00436C5A" w:rsidP="007B5E3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Przedmiotem wniosku jest:</w:t>
      </w:r>
    </w:p>
    <w:p w14:paraId="2CB56D2A" w14:textId="77777777" w:rsidR="00436C5A" w:rsidRDefault="00436C5A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436C5A">
        <w:rPr>
          <w:rFonts w:ascii="Arial" w:hAnsi="Arial" w:cs="Arial"/>
        </w:rPr>
        <w:t xml:space="preserve">montaż dodatkowego pieca próżniowego, 3 kotłów rafinacyjnych oraz 4 kotłów do </w:t>
      </w:r>
      <w:r>
        <w:rPr>
          <w:rFonts w:ascii="Arial" w:hAnsi="Arial" w:cs="Arial"/>
        </w:rPr>
        <w:t>o</w:t>
      </w:r>
      <w:r w:rsidRPr="00436C5A">
        <w:rPr>
          <w:rFonts w:ascii="Arial" w:hAnsi="Arial" w:cs="Arial"/>
        </w:rPr>
        <w:t>próbowań,</w:t>
      </w:r>
    </w:p>
    <w:p w14:paraId="4729BED9" w14:textId="77777777" w:rsidR="00436C5A" w:rsidRPr="00436C5A" w:rsidRDefault="00436C5A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436C5A">
        <w:rPr>
          <w:rFonts w:ascii="Arial" w:hAnsi="Arial" w:cs="Arial"/>
          <w:color w:val="000000"/>
          <w:sz w:val="23"/>
          <w:szCs w:val="23"/>
          <w:lang w:eastAsia="en-US"/>
        </w:rPr>
        <w:t xml:space="preserve">weryfikacja listy substancji wprowadzanych do powietrza atmosferycznego </w:t>
      </w:r>
      <w:r w:rsidRPr="00436C5A">
        <w:rPr>
          <w:rFonts w:ascii="Arial" w:hAnsi="Arial" w:cs="Arial"/>
          <w:color w:val="000000"/>
          <w:sz w:val="23"/>
          <w:szCs w:val="23"/>
          <w:lang w:eastAsia="en-US"/>
        </w:rPr>
        <w:br/>
        <w:t>w</w:t>
      </w:r>
      <w:r>
        <w:rPr>
          <w:rFonts w:ascii="Arial" w:hAnsi="Arial" w:cs="Arial"/>
          <w:color w:val="000000"/>
          <w:sz w:val="23"/>
          <w:szCs w:val="23"/>
          <w:lang w:eastAsia="en-US"/>
        </w:rPr>
        <w:t xml:space="preserve"> oparciu o</w:t>
      </w:r>
      <w:r w:rsidRPr="00436C5A">
        <w:rPr>
          <w:rFonts w:ascii="Arial" w:hAnsi="Arial" w:cs="Arial"/>
          <w:color w:val="000000"/>
          <w:sz w:val="23"/>
          <w:szCs w:val="23"/>
          <w:lang w:eastAsia="en-US"/>
        </w:rPr>
        <w:t xml:space="preserve"> przeprowadzone wyniki pomiarów,</w:t>
      </w:r>
    </w:p>
    <w:p w14:paraId="278B5576" w14:textId="77777777" w:rsidR="00436C5A" w:rsidRPr="00355D2E" w:rsidRDefault="00EB491A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355D2E">
        <w:rPr>
          <w:rFonts w:ascii="Arial" w:hAnsi="Arial" w:cs="Arial"/>
        </w:rPr>
        <w:t xml:space="preserve">uwzględnienie </w:t>
      </w:r>
      <w:r w:rsidR="00310482" w:rsidRPr="00355D2E">
        <w:rPr>
          <w:rFonts w:ascii="Arial" w:hAnsi="Arial" w:cs="Arial"/>
        </w:rPr>
        <w:t>wielkości emisji w rozbiciu na różne czasy pracy instalacji,</w:t>
      </w:r>
    </w:p>
    <w:p w14:paraId="275A6669" w14:textId="77777777" w:rsidR="00310482" w:rsidRPr="00355D2E" w:rsidRDefault="00E57152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355D2E">
        <w:rPr>
          <w:rFonts w:ascii="Arial" w:hAnsi="Arial" w:cs="Arial"/>
        </w:rPr>
        <w:t>poszerzenie katalogu odpadów przewidzianych do przetwarzania w procesie odzysku</w:t>
      </w:r>
      <w:r w:rsidR="00310482" w:rsidRPr="00355D2E">
        <w:rPr>
          <w:rFonts w:ascii="Arial" w:hAnsi="Arial" w:cs="Arial"/>
        </w:rPr>
        <w:t xml:space="preserve"> R4,</w:t>
      </w:r>
      <w:r w:rsidRPr="00355D2E">
        <w:rPr>
          <w:rFonts w:ascii="Arial" w:hAnsi="Arial" w:cs="Arial"/>
        </w:rPr>
        <w:t xml:space="preserve"> </w:t>
      </w:r>
    </w:p>
    <w:p w14:paraId="52179C1E" w14:textId="77777777" w:rsidR="00310482" w:rsidRPr="00355D2E" w:rsidRDefault="00310482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355D2E">
        <w:rPr>
          <w:rFonts w:ascii="Arial" w:hAnsi="Arial" w:cs="Arial"/>
        </w:rPr>
        <w:t>uporządkowanie zapisów</w:t>
      </w:r>
      <w:r w:rsidR="007B5E3F" w:rsidRPr="00355D2E">
        <w:rPr>
          <w:rFonts w:ascii="Arial" w:hAnsi="Arial" w:cs="Arial"/>
        </w:rPr>
        <w:t xml:space="preserve"> w zakresie gospodarki odpadami,</w:t>
      </w:r>
    </w:p>
    <w:p w14:paraId="6ECCF9CC" w14:textId="77777777" w:rsidR="007B5E3F" w:rsidRPr="00355D2E" w:rsidRDefault="007B5E3F" w:rsidP="007B5E3F">
      <w:pPr>
        <w:pStyle w:val="Akapitzlist"/>
        <w:numPr>
          <w:ilvl w:val="0"/>
          <w:numId w:val="36"/>
        </w:num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</w:rPr>
      </w:pPr>
      <w:r w:rsidRPr="00355D2E">
        <w:rPr>
          <w:rFonts w:ascii="Arial" w:hAnsi="Arial" w:cs="Arial"/>
        </w:rPr>
        <w:t>zmiany w ilościach i rodzajach stosowanych w procesie surowców</w:t>
      </w:r>
      <w:r w:rsidR="00FF59F4" w:rsidRPr="00355D2E">
        <w:rPr>
          <w:rFonts w:ascii="Arial" w:hAnsi="Arial" w:cs="Arial"/>
        </w:rPr>
        <w:t>.</w:t>
      </w:r>
      <w:r w:rsidRPr="00355D2E">
        <w:rPr>
          <w:rFonts w:ascii="Arial" w:hAnsi="Arial" w:cs="Arial"/>
        </w:rPr>
        <w:t xml:space="preserve"> </w:t>
      </w:r>
    </w:p>
    <w:p w14:paraId="4897EB37" w14:textId="77777777" w:rsidR="00386EDA" w:rsidRDefault="00EB491A" w:rsidP="00386EDA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3"/>
        </w:rPr>
      </w:pPr>
      <w:r w:rsidRPr="00EB491A">
        <w:rPr>
          <w:rFonts w:ascii="Arial" w:hAnsi="Arial" w:cs="Arial"/>
        </w:rPr>
        <w:t xml:space="preserve">Na realizację </w:t>
      </w:r>
      <w:r>
        <w:rPr>
          <w:rFonts w:ascii="Arial" w:hAnsi="Arial" w:cs="Arial"/>
        </w:rPr>
        <w:t xml:space="preserve">zamierzenia inwestycyjnego </w:t>
      </w:r>
      <w:r w:rsidRPr="00EB491A">
        <w:rPr>
          <w:rFonts w:ascii="Arial" w:hAnsi="Arial" w:cs="Arial"/>
        </w:rPr>
        <w:t xml:space="preserve">polegającego na montażu pieca próżniowego, kotłów rafinacyjnych oraz kotłów do spróbowań Spółka uzyskała </w:t>
      </w:r>
      <w:r w:rsidRPr="00EB491A">
        <w:rPr>
          <w:rFonts w:ascii="Arial" w:hAnsi="Arial" w:cs="Arial"/>
        </w:rPr>
        <w:lastRenderedPageBreak/>
        <w:t>decyzję o środowiskowych uwarunkowaniach zgody na realizację przedsięwzięcia wydaną przez Burmistrza Miasta i Gminy Nowa Dęba z dnia 4 marca 2014r. znak: GKS.6220.15.2014</w:t>
      </w:r>
      <w:r>
        <w:rPr>
          <w:rFonts w:ascii="Arial" w:hAnsi="Arial" w:cs="Arial"/>
        </w:rPr>
        <w:t>, której kserokopia załączona została do wniosku o zmianę pozwolenia zintegrowanego.</w:t>
      </w:r>
      <w:r w:rsidR="007767E8">
        <w:rPr>
          <w:rFonts w:ascii="Arial" w:hAnsi="Arial" w:cs="Arial"/>
        </w:rPr>
        <w:t xml:space="preserve"> </w:t>
      </w:r>
      <w:r w:rsidR="00111D54">
        <w:rPr>
          <w:rFonts w:ascii="Arial" w:hAnsi="Arial" w:cs="Arial"/>
          <w:szCs w:val="23"/>
        </w:rPr>
        <w:t>Na terenie zakładu z</w:t>
      </w:r>
      <w:r w:rsidRPr="003C5727">
        <w:rPr>
          <w:rFonts w:ascii="Arial" w:hAnsi="Arial" w:cs="Arial"/>
          <w:szCs w:val="23"/>
        </w:rPr>
        <w:t>lokalizowane są dwa ciągi technologiczne do produkcji metali nieżelaz</w:t>
      </w:r>
      <w:r w:rsidR="009D7CF9" w:rsidRPr="003C5727">
        <w:rPr>
          <w:rFonts w:ascii="Arial" w:hAnsi="Arial" w:cs="Arial"/>
          <w:szCs w:val="23"/>
        </w:rPr>
        <w:t xml:space="preserve">nych. Dotychczas tylko jedna z </w:t>
      </w:r>
      <w:r w:rsidRPr="003C5727">
        <w:rPr>
          <w:rFonts w:ascii="Arial" w:hAnsi="Arial" w:cs="Arial"/>
          <w:szCs w:val="23"/>
        </w:rPr>
        <w:t>lini</w:t>
      </w:r>
      <w:r w:rsidR="009D7CF9" w:rsidRPr="003C5727">
        <w:rPr>
          <w:rFonts w:ascii="Arial" w:hAnsi="Arial" w:cs="Arial"/>
          <w:szCs w:val="23"/>
        </w:rPr>
        <w:t>i</w:t>
      </w:r>
      <w:r w:rsidRPr="003C5727">
        <w:rPr>
          <w:rFonts w:ascii="Arial" w:hAnsi="Arial" w:cs="Arial"/>
          <w:szCs w:val="23"/>
        </w:rPr>
        <w:t xml:space="preserve"> w</w:t>
      </w:r>
      <w:r w:rsidR="009D7CF9" w:rsidRPr="003C5727">
        <w:rPr>
          <w:rFonts w:ascii="Arial" w:hAnsi="Arial" w:cs="Arial"/>
          <w:szCs w:val="23"/>
        </w:rPr>
        <w:t xml:space="preserve">yposażona była w piec próżniowy. </w:t>
      </w:r>
      <w:r w:rsidRPr="003C5727">
        <w:rPr>
          <w:rFonts w:ascii="Arial" w:hAnsi="Arial" w:cs="Arial"/>
          <w:szCs w:val="23"/>
        </w:rPr>
        <w:t>Monta</w:t>
      </w:r>
      <w:r w:rsidR="009D7CF9" w:rsidRPr="003C5727">
        <w:rPr>
          <w:rFonts w:ascii="Arial" w:hAnsi="Arial" w:cs="Arial"/>
          <w:szCs w:val="23"/>
        </w:rPr>
        <w:t xml:space="preserve">ż </w:t>
      </w:r>
      <w:r w:rsidR="00112A92" w:rsidRPr="003C5727">
        <w:rPr>
          <w:rFonts w:ascii="Arial" w:hAnsi="Arial" w:cs="Arial"/>
          <w:szCs w:val="23"/>
        </w:rPr>
        <w:t xml:space="preserve">kolejnego </w:t>
      </w:r>
      <w:r w:rsidR="009D7CF9" w:rsidRPr="003C5727">
        <w:rPr>
          <w:rFonts w:ascii="Arial" w:hAnsi="Arial" w:cs="Arial"/>
          <w:szCs w:val="23"/>
        </w:rPr>
        <w:t>pieca</w:t>
      </w:r>
      <w:r w:rsidR="00112A92" w:rsidRPr="003C5727">
        <w:rPr>
          <w:rFonts w:ascii="Arial" w:hAnsi="Arial" w:cs="Arial"/>
          <w:szCs w:val="23"/>
        </w:rPr>
        <w:t xml:space="preserve"> planowany jest</w:t>
      </w:r>
      <w:r w:rsidR="009D7CF9" w:rsidRPr="003C5727">
        <w:rPr>
          <w:rFonts w:ascii="Arial" w:hAnsi="Arial" w:cs="Arial"/>
          <w:szCs w:val="23"/>
        </w:rPr>
        <w:t xml:space="preserve"> dla potrzeb drugiej linii</w:t>
      </w:r>
      <w:r w:rsidR="00112A92" w:rsidRPr="003C5727">
        <w:rPr>
          <w:rFonts w:ascii="Arial" w:hAnsi="Arial" w:cs="Arial"/>
          <w:szCs w:val="23"/>
        </w:rPr>
        <w:t>. Do celów rafinacji stopów po opuszczeniu pieca próżniowego przewidziano trzy kotły rafinacyjne o poj. 5 m</w:t>
      </w:r>
      <w:r w:rsidR="00112A92" w:rsidRPr="003C5727">
        <w:rPr>
          <w:rFonts w:ascii="Arial" w:hAnsi="Arial" w:cs="Arial"/>
          <w:szCs w:val="23"/>
          <w:vertAlign w:val="superscript"/>
        </w:rPr>
        <w:t>3</w:t>
      </w:r>
      <w:r w:rsidR="004612EF">
        <w:rPr>
          <w:rFonts w:ascii="Arial" w:hAnsi="Arial" w:cs="Arial"/>
          <w:szCs w:val="23"/>
        </w:rPr>
        <w:t xml:space="preserve"> każdy (ozn. T1, T2,T3). Przewidziane </w:t>
      </w:r>
      <w:r w:rsidR="00112A92" w:rsidRPr="003C5727">
        <w:rPr>
          <w:rFonts w:ascii="Arial" w:hAnsi="Arial" w:cs="Arial"/>
          <w:szCs w:val="23"/>
        </w:rPr>
        <w:t>do montażu cztery kotły do opróbowań (R4,R5,R6,R7) będą służyć do przygotowywania próbek pobieranych z materiałów dostarczanych do zakładu.</w:t>
      </w:r>
      <w:r w:rsidR="003C5727" w:rsidRPr="003C5727">
        <w:rPr>
          <w:rFonts w:ascii="Arial" w:hAnsi="Arial" w:cs="Arial"/>
          <w:szCs w:val="23"/>
        </w:rPr>
        <w:t xml:space="preserve"> </w:t>
      </w:r>
    </w:p>
    <w:p w14:paraId="07276A3C" w14:textId="77777777" w:rsidR="005E3CE9" w:rsidRDefault="004612EF" w:rsidP="00386EDA">
      <w:pPr>
        <w:tabs>
          <w:tab w:val="left" w:pos="0"/>
        </w:tabs>
        <w:spacing w:line="276" w:lineRule="auto"/>
        <w:jc w:val="both"/>
        <w:rPr>
          <w:rFonts w:ascii="Arial" w:hAnsi="Arial" w:cs="Arial"/>
          <w:szCs w:val="23"/>
        </w:rPr>
      </w:pPr>
      <w:r>
        <w:rPr>
          <w:rFonts w:ascii="Arial" w:hAnsi="Arial" w:cs="Arial"/>
          <w:szCs w:val="23"/>
        </w:rPr>
        <w:tab/>
        <w:t xml:space="preserve">Planowane do realizacji działania nie zmieniają zdolności przerobowej instalacji. Tak jak dotychczas Spółka będzie eksploatować instalację do produkcji metali nieżelaznych o zdolności </w:t>
      </w:r>
      <w:r w:rsidR="00A31394">
        <w:rPr>
          <w:rFonts w:ascii="Arial" w:hAnsi="Arial" w:cs="Arial"/>
          <w:szCs w:val="23"/>
        </w:rPr>
        <w:t xml:space="preserve">produkcyjne </w:t>
      </w:r>
      <w:r>
        <w:rPr>
          <w:rFonts w:ascii="Arial" w:hAnsi="Arial" w:cs="Arial"/>
          <w:szCs w:val="23"/>
        </w:rPr>
        <w:t>72,6 Mg/ dobę w tym:</w:t>
      </w:r>
    </w:p>
    <w:p w14:paraId="0E233DB1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cyny – w ilości maksymalnie 5 000 Mg/rok,</w:t>
      </w:r>
    </w:p>
    <w:p w14:paraId="7902641F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lutowniczych – w ilości maksymalnie 4500 Mg/rok,</w:t>
      </w:r>
    </w:p>
    <w:p w14:paraId="6BC7FBA2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ołowiu oraz stopów ołowiu - w ilości maksymalnie 9000 Mg/rok,</w:t>
      </w:r>
    </w:p>
    <w:p w14:paraId="720D7826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antymonowo-ołowiowych w ilości maksymalnie 5000 Mg/rok</w:t>
      </w:r>
    </w:p>
    <w:p w14:paraId="09C74537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bizmutowo-ołowiowych w ilości maksymalnie 2000 Mg/rok</w:t>
      </w:r>
    </w:p>
    <w:p w14:paraId="3CB708C0" w14:textId="77777777" w:rsidR="005E3CE9" w:rsidRPr="00AD19C8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stopów miedzi - w ilości maksymalnie 1000 Mg/rok</w:t>
      </w:r>
    </w:p>
    <w:p w14:paraId="54D78950" w14:textId="77777777" w:rsidR="005E3CE9" w:rsidRDefault="005E3CE9" w:rsidP="005E3CE9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="Arial" w:hAnsi="Arial" w:cs="Arial"/>
        </w:rPr>
      </w:pPr>
      <w:r w:rsidRPr="00AD19C8">
        <w:rPr>
          <w:rFonts w:ascii="Arial" w:hAnsi="Arial" w:cs="Arial"/>
        </w:rPr>
        <w:t>złota -</w:t>
      </w:r>
      <w:r w:rsidR="004612EF">
        <w:rPr>
          <w:rFonts w:ascii="Arial" w:hAnsi="Arial" w:cs="Arial"/>
        </w:rPr>
        <w:t xml:space="preserve"> w ilości maksymalnie 50 kg/rok</w:t>
      </w:r>
      <w:r w:rsidRPr="00AD19C8">
        <w:rPr>
          <w:rFonts w:ascii="Arial" w:hAnsi="Arial" w:cs="Arial"/>
        </w:rPr>
        <w:t>.</w:t>
      </w:r>
    </w:p>
    <w:p w14:paraId="6BBB9A8D" w14:textId="77777777" w:rsidR="00D36A00" w:rsidRDefault="00111D54" w:rsidP="00093573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</w:t>
      </w:r>
      <w:r w:rsidR="00BF0ECC">
        <w:rPr>
          <w:rFonts w:ascii="Arial" w:hAnsi="Arial" w:cs="Arial"/>
          <w:color w:val="auto"/>
        </w:rPr>
        <w:t xml:space="preserve"> związku </w:t>
      </w:r>
      <w:r>
        <w:rPr>
          <w:rFonts w:ascii="Arial" w:hAnsi="Arial" w:cs="Arial"/>
          <w:color w:val="auto"/>
        </w:rPr>
        <w:t xml:space="preserve">z wprowadzonymi zmianami nie nastąpi </w:t>
      </w:r>
      <w:r w:rsidR="00093573">
        <w:rPr>
          <w:rFonts w:ascii="Arial" w:hAnsi="Arial" w:cs="Arial"/>
          <w:color w:val="auto"/>
        </w:rPr>
        <w:t xml:space="preserve">znaczące zwiększenie </w:t>
      </w:r>
      <w:r w:rsidR="00BF0ECC">
        <w:rPr>
          <w:rFonts w:ascii="Arial" w:hAnsi="Arial" w:cs="Arial"/>
          <w:color w:val="auto"/>
        </w:rPr>
        <w:t>negatywnego oddziaływania</w:t>
      </w:r>
      <w:r w:rsidR="00C41241">
        <w:rPr>
          <w:rFonts w:ascii="Arial" w:hAnsi="Arial" w:cs="Arial"/>
          <w:color w:val="auto"/>
        </w:rPr>
        <w:t xml:space="preserve"> na środowisko (w zakresie emisji hałasu, zanieczyszczeń pyłowych do powietrza, ścieków, gospodarki odpadami).</w:t>
      </w:r>
      <w:r w:rsidR="005047A2">
        <w:rPr>
          <w:rFonts w:ascii="Arial" w:hAnsi="Arial" w:cs="Arial"/>
          <w:color w:val="auto"/>
        </w:rPr>
        <w:t xml:space="preserve"> </w:t>
      </w:r>
      <w:r w:rsidR="00D36A00">
        <w:rPr>
          <w:rFonts w:ascii="Arial" w:hAnsi="Arial" w:cs="Arial"/>
          <w:color w:val="auto"/>
        </w:rPr>
        <w:t xml:space="preserve">Montaż dodatkowych urządzeń przyczyni się do wzrostu zużycia gazu </w:t>
      </w:r>
      <w:r w:rsidR="00DC27EC">
        <w:rPr>
          <w:rFonts w:ascii="Arial" w:hAnsi="Arial" w:cs="Arial"/>
          <w:color w:val="auto"/>
        </w:rPr>
        <w:t xml:space="preserve">o ok.23 %, </w:t>
      </w:r>
      <w:r w:rsidR="00D36A00">
        <w:rPr>
          <w:rFonts w:ascii="Arial" w:hAnsi="Arial" w:cs="Arial"/>
          <w:color w:val="auto"/>
        </w:rPr>
        <w:t>energii elektryczne</w:t>
      </w:r>
      <w:r w:rsidR="00DC27EC">
        <w:rPr>
          <w:rFonts w:ascii="Arial" w:hAnsi="Arial" w:cs="Arial"/>
          <w:color w:val="auto"/>
        </w:rPr>
        <w:t>j o ok</w:t>
      </w:r>
      <w:r w:rsidR="003C7C67">
        <w:rPr>
          <w:rFonts w:ascii="Arial" w:hAnsi="Arial" w:cs="Arial"/>
          <w:color w:val="auto"/>
        </w:rPr>
        <w:t>.55</w:t>
      </w:r>
      <w:r w:rsidR="00DC27EC">
        <w:rPr>
          <w:rFonts w:ascii="Arial" w:hAnsi="Arial" w:cs="Arial"/>
          <w:color w:val="auto"/>
        </w:rPr>
        <w:t xml:space="preserve"> % oraz wody o ok. 26%</w:t>
      </w:r>
      <w:r w:rsidR="00D36A00">
        <w:rPr>
          <w:rFonts w:ascii="Arial" w:hAnsi="Arial" w:cs="Arial"/>
          <w:color w:val="auto"/>
        </w:rPr>
        <w:t>.</w:t>
      </w:r>
    </w:p>
    <w:p w14:paraId="172500EC" w14:textId="77777777" w:rsidR="00D36A00" w:rsidRDefault="005047A2" w:rsidP="00D36A00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W odniesieniu</w:t>
      </w:r>
      <w:r w:rsidR="00BF0ECC">
        <w:rPr>
          <w:rFonts w:ascii="Arial" w:hAnsi="Arial" w:cs="Arial"/>
          <w:color w:val="auto"/>
        </w:rPr>
        <w:t xml:space="preserve"> do </w:t>
      </w:r>
      <w:r w:rsidR="00D36A00">
        <w:rPr>
          <w:rFonts w:ascii="Arial" w:hAnsi="Arial" w:cs="Arial"/>
          <w:color w:val="auto"/>
        </w:rPr>
        <w:t xml:space="preserve">emisji pyłów i gazów do </w:t>
      </w:r>
      <w:r w:rsidR="00BF0ECC">
        <w:rPr>
          <w:rFonts w:ascii="Arial" w:hAnsi="Arial" w:cs="Arial"/>
          <w:color w:val="auto"/>
        </w:rPr>
        <w:t xml:space="preserve">powietrza </w:t>
      </w:r>
      <w:r w:rsidR="00D36A00">
        <w:rPr>
          <w:rFonts w:ascii="Arial" w:hAnsi="Arial" w:cs="Arial"/>
          <w:color w:val="auto"/>
        </w:rPr>
        <w:t>nie będą powstawać dodatkowe miejsca wprowadzania zanieczyszczeń</w:t>
      </w:r>
      <w:r w:rsidR="00BF0ECC">
        <w:rPr>
          <w:rFonts w:ascii="Arial" w:hAnsi="Arial" w:cs="Arial"/>
          <w:color w:val="auto"/>
        </w:rPr>
        <w:t xml:space="preserve"> </w:t>
      </w:r>
      <w:r w:rsidR="00D36A00">
        <w:rPr>
          <w:rFonts w:ascii="Arial" w:hAnsi="Arial" w:cs="Arial"/>
          <w:color w:val="auto"/>
        </w:rPr>
        <w:t xml:space="preserve">do środowiska, wykorzystane zostaną istniejące emitory. </w:t>
      </w:r>
      <w:r w:rsidR="00A0212C">
        <w:rPr>
          <w:rFonts w:ascii="Arial" w:hAnsi="Arial" w:cs="Arial"/>
          <w:color w:val="auto"/>
        </w:rPr>
        <w:t xml:space="preserve">Nowe piece będą podłączone do istniejącej instalacji odpylającej, wyposażonej w filtry workowe. </w:t>
      </w:r>
      <w:r w:rsidR="00BF0ECC">
        <w:rPr>
          <w:rFonts w:ascii="Arial" w:hAnsi="Arial" w:cs="Arial"/>
          <w:color w:val="auto"/>
        </w:rPr>
        <w:t xml:space="preserve">Zwiększy się nieznacznie wielkość emisji o emisję ze spalania gazu w </w:t>
      </w:r>
      <w:r w:rsidR="00AE453C">
        <w:rPr>
          <w:rFonts w:ascii="Arial" w:hAnsi="Arial" w:cs="Arial"/>
          <w:color w:val="auto"/>
        </w:rPr>
        <w:t>kotłach</w:t>
      </w:r>
      <w:r w:rsidR="00BF0ECC">
        <w:rPr>
          <w:rFonts w:ascii="Arial" w:hAnsi="Arial" w:cs="Arial"/>
          <w:color w:val="auto"/>
        </w:rPr>
        <w:t xml:space="preserve"> rafinacyjnych</w:t>
      </w:r>
      <w:r w:rsidR="00A0212C">
        <w:rPr>
          <w:rFonts w:ascii="Arial" w:hAnsi="Arial" w:cs="Arial"/>
          <w:color w:val="auto"/>
        </w:rPr>
        <w:t xml:space="preserve"> oraz kotłach do opróbowań</w:t>
      </w:r>
      <w:r w:rsidR="00AE453C">
        <w:rPr>
          <w:rFonts w:ascii="Arial" w:hAnsi="Arial" w:cs="Arial"/>
          <w:color w:val="auto"/>
        </w:rPr>
        <w:t>.</w:t>
      </w:r>
      <w:r w:rsidR="00D36A00">
        <w:rPr>
          <w:rFonts w:ascii="Arial" w:hAnsi="Arial" w:cs="Arial"/>
          <w:color w:val="auto"/>
        </w:rPr>
        <w:t xml:space="preserve"> Emisja zanieczyszczeń z procesów rafinacji będzie się mieścić w limitach określonych obowiązującym pozwoleniem. </w:t>
      </w:r>
    </w:p>
    <w:p w14:paraId="01A10E38" w14:textId="77777777" w:rsidR="00C41241" w:rsidRDefault="00AD3810" w:rsidP="00D36A00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Z</w:t>
      </w:r>
      <w:r w:rsidR="00AE453C">
        <w:rPr>
          <w:rFonts w:ascii="Arial" w:hAnsi="Arial" w:cs="Arial"/>
          <w:color w:val="auto"/>
        </w:rPr>
        <w:t>miany w emisji rocznej wynikają z faktu uwzględnienia podwyższon</w:t>
      </w:r>
      <w:r w:rsidR="00111D54">
        <w:rPr>
          <w:rFonts w:ascii="Arial" w:hAnsi="Arial" w:cs="Arial"/>
          <w:color w:val="auto"/>
        </w:rPr>
        <w:t>ych wskaźników emisji dla tzw. „zimnego pieca” oraz zwiększenia</w:t>
      </w:r>
      <w:r w:rsidR="00AE453C">
        <w:rPr>
          <w:rFonts w:ascii="Arial" w:hAnsi="Arial" w:cs="Arial"/>
          <w:color w:val="auto"/>
        </w:rPr>
        <w:t xml:space="preserve"> limitu tlenku węgla. Pierwotnie emisja CO została określona na poziomie 2,0 kg/h, aktualnie jako dodatek technologiczny stosowany jest antracyt</w:t>
      </w:r>
      <w:r w:rsidR="00420831">
        <w:rPr>
          <w:rFonts w:ascii="Arial" w:hAnsi="Arial" w:cs="Arial"/>
          <w:color w:val="auto"/>
        </w:rPr>
        <w:t xml:space="preserve">, </w:t>
      </w:r>
      <w:r w:rsidR="00AE453C">
        <w:rPr>
          <w:rFonts w:ascii="Arial" w:hAnsi="Arial" w:cs="Arial"/>
          <w:color w:val="auto"/>
        </w:rPr>
        <w:t xml:space="preserve">który zwiększa emisję tlenku węgla, co wykazały </w:t>
      </w:r>
      <w:r w:rsidR="00420831">
        <w:rPr>
          <w:rFonts w:ascii="Arial" w:hAnsi="Arial" w:cs="Arial"/>
          <w:color w:val="auto"/>
        </w:rPr>
        <w:t xml:space="preserve">pomiary emisji prowadzone przez Spółkę w różnych konfiguracjach </w:t>
      </w:r>
      <w:r w:rsidR="00D36A00">
        <w:rPr>
          <w:rFonts w:ascii="Arial" w:hAnsi="Arial" w:cs="Arial"/>
          <w:color w:val="auto"/>
        </w:rPr>
        <w:br/>
      </w:r>
      <w:r w:rsidR="00420831">
        <w:rPr>
          <w:rFonts w:ascii="Arial" w:hAnsi="Arial" w:cs="Arial"/>
          <w:color w:val="auto"/>
        </w:rPr>
        <w:t xml:space="preserve">i z różnymi dodatkami optymalizującymi proces. </w:t>
      </w:r>
      <w:r w:rsidR="005047A2">
        <w:rPr>
          <w:rFonts w:ascii="Arial" w:hAnsi="Arial" w:cs="Arial"/>
          <w:color w:val="auto"/>
        </w:rPr>
        <w:t xml:space="preserve">We wniosku wykazano, że zwiększony poziom emisji dla tlenku węgla nie </w:t>
      </w:r>
      <w:r w:rsidR="005047A2" w:rsidRPr="00FB06C0">
        <w:rPr>
          <w:rFonts w:ascii="Arial" w:hAnsi="Arial" w:cs="Arial"/>
        </w:rPr>
        <w:t>spowoduje przekroczeń dopuszcz</w:t>
      </w:r>
      <w:r w:rsidR="005047A2">
        <w:rPr>
          <w:rFonts w:ascii="Arial" w:hAnsi="Arial" w:cs="Arial"/>
        </w:rPr>
        <w:t xml:space="preserve">alnych norm jakości </w:t>
      </w:r>
      <w:r w:rsidR="005047A2" w:rsidRPr="00FB06C0">
        <w:rPr>
          <w:rFonts w:ascii="Arial" w:hAnsi="Arial" w:cs="Arial"/>
        </w:rPr>
        <w:t>powietrza poza granicami terenu, do którego prowa</w:t>
      </w:r>
      <w:r w:rsidR="005047A2">
        <w:rPr>
          <w:rFonts w:ascii="Arial" w:hAnsi="Arial" w:cs="Arial"/>
        </w:rPr>
        <w:t xml:space="preserve">dzący instalację posiada tytuł </w:t>
      </w:r>
      <w:r w:rsidR="005047A2" w:rsidRPr="00FB06C0">
        <w:rPr>
          <w:rFonts w:ascii="Arial" w:hAnsi="Arial" w:cs="Arial"/>
        </w:rPr>
        <w:t>prawny.</w:t>
      </w:r>
    </w:p>
    <w:p w14:paraId="1AAB1B77" w14:textId="77777777" w:rsidR="00AE453C" w:rsidRDefault="00C77B78" w:rsidP="00093573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A0212C">
        <w:rPr>
          <w:rFonts w:ascii="Arial" w:hAnsi="Arial" w:cs="Arial"/>
          <w:color w:val="auto"/>
        </w:rPr>
        <w:t xml:space="preserve">Montaż </w:t>
      </w:r>
      <w:r w:rsidR="00A0212C" w:rsidRPr="00A0212C">
        <w:rPr>
          <w:rFonts w:ascii="Arial" w:hAnsi="Arial" w:cs="Arial"/>
          <w:color w:val="auto"/>
        </w:rPr>
        <w:t xml:space="preserve">dodatkowych urządzeń wewnątrz hal nie zmieni </w:t>
      </w:r>
      <w:r w:rsidR="00A0212C" w:rsidRPr="00A0212C">
        <w:rPr>
          <w:rFonts w:ascii="Arial" w:hAnsi="Arial" w:cs="Arial"/>
        </w:rPr>
        <w:t>oddziaływania akustycznego instalacji.</w:t>
      </w:r>
      <w:r w:rsidR="009176D9">
        <w:rPr>
          <w:rFonts w:ascii="Arial" w:hAnsi="Arial" w:cs="Arial"/>
          <w:color w:val="auto"/>
        </w:rPr>
        <w:t xml:space="preserve"> Nie spowoduje równie</w:t>
      </w:r>
      <w:r w:rsidR="00111D54">
        <w:rPr>
          <w:rFonts w:ascii="Arial" w:hAnsi="Arial" w:cs="Arial"/>
          <w:color w:val="auto"/>
        </w:rPr>
        <w:t>ż</w:t>
      </w:r>
      <w:r w:rsidR="009176D9">
        <w:rPr>
          <w:rFonts w:ascii="Arial" w:hAnsi="Arial" w:cs="Arial"/>
          <w:color w:val="auto"/>
        </w:rPr>
        <w:t xml:space="preserve"> zmian co do ilości i rodzajów wytwarzanych </w:t>
      </w:r>
      <w:r w:rsidR="009176D9">
        <w:rPr>
          <w:rFonts w:ascii="Arial" w:hAnsi="Arial" w:cs="Arial"/>
          <w:color w:val="auto"/>
        </w:rPr>
        <w:lastRenderedPageBreak/>
        <w:t xml:space="preserve">odpadów. </w:t>
      </w:r>
      <w:r w:rsidR="00C41241">
        <w:rPr>
          <w:rFonts w:ascii="Arial" w:hAnsi="Arial" w:cs="Arial"/>
          <w:color w:val="auto"/>
        </w:rPr>
        <w:t>Zmiany w zakresie iloś</w:t>
      </w:r>
      <w:r w:rsidR="00093573">
        <w:rPr>
          <w:rFonts w:ascii="Arial" w:hAnsi="Arial" w:cs="Arial"/>
          <w:color w:val="auto"/>
        </w:rPr>
        <w:t>ci</w:t>
      </w:r>
      <w:r w:rsidR="00C41241">
        <w:rPr>
          <w:rFonts w:ascii="Arial" w:hAnsi="Arial" w:cs="Arial"/>
          <w:color w:val="auto"/>
        </w:rPr>
        <w:t>, wiążą się z ujęciem odpadów wytwarzanych na instalacjach pomocniczych</w:t>
      </w:r>
      <w:r w:rsidR="00093573">
        <w:rPr>
          <w:rFonts w:ascii="Arial" w:hAnsi="Arial" w:cs="Arial"/>
          <w:color w:val="auto"/>
        </w:rPr>
        <w:t xml:space="preserve"> (d</w:t>
      </w:r>
      <w:r w:rsidR="009176D9">
        <w:rPr>
          <w:rFonts w:ascii="Arial" w:hAnsi="Arial" w:cs="Arial"/>
          <w:color w:val="auto"/>
        </w:rPr>
        <w:t xml:space="preserve">otychczas nieewidencjonowanych) </w:t>
      </w:r>
      <w:r w:rsidR="00C41241">
        <w:rPr>
          <w:rFonts w:ascii="Arial" w:hAnsi="Arial" w:cs="Arial"/>
          <w:color w:val="auto"/>
        </w:rPr>
        <w:t>a następnie przetwarzanych na instalacji do wytopu</w:t>
      </w:r>
      <w:r w:rsidR="00976295">
        <w:rPr>
          <w:rFonts w:ascii="Arial" w:hAnsi="Arial" w:cs="Arial"/>
          <w:color w:val="auto"/>
        </w:rPr>
        <w:t xml:space="preserve"> metali nieżelaznych</w:t>
      </w:r>
      <w:r w:rsidR="00093573">
        <w:rPr>
          <w:rFonts w:ascii="Arial" w:hAnsi="Arial" w:cs="Arial"/>
          <w:color w:val="auto"/>
        </w:rPr>
        <w:t xml:space="preserve">. </w:t>
      </w:r>
    </w:p>
    <w:p w14:paraId="314962A6" w14:textId="77777777" w:rsidR="005E3CE9" w:rsidRPr="0074760F" w:rsidRDefault="005E3CE9" w:rsidP="00093573">
      <w:pPr>
        <w:pStyle w:val="Default"/>
        <w:spacing w:line="276" w:lineRule="auto"/>
        <w:ind w:firstLine="431"/>
        <w:jc w:val="both"/>
        <w:rPr>
          <w:rFonts w:ascii="Arial" w:hAnsi="Arial" w:cs="Arial"/>
          <w:color w:val="auto"/>
        </w:rPr>
      </w:pPr>
      <w:r w:rsidRPr="0074760F">
        <w:rPr>
          <w:rFonts w:ascii="Arial" w:hAnsi="Arial" w:cs="Arial"/>
          <w:color w:val="auto"/>
        </w:rPr>
        <w:t xml:space="preserve">Analizując wskazane powyżej okoliczności uznano, że zmiany przedmiotowej decyzji nie mieszczą się w definicji istotnej zmiany, określonej w art. 3 pkt 7 ustawy Prawo ochrony środowiska. W związku z tym dokonano zmiany decyzji w trybie art. 155 Kpa. </w:t>
      </w:r>
    </w:p>
    <w:p w14:paraId="675A450B" w14:textId="77777777" w:rsidR="00E57152" w:rsidRPr="00991707" w:rsidRDefault="00830735" w:rsidP="005047A2">
      <w:pPr>
        <w:spacing w:line="276" w:lineRule="auto"/>
        <w:ind w:firstLine="431"/>
        <w:jc w:val="both"/>
        <w:rPr>
          <w:rFonts w:ascii="Arial" w:hAnsi="Arial" w:cs="Arial"/>
          <w:szCs w:val="23"/>
        </w:rPr>
      </w:pPr>
      <w:r w:rsidRPr="00991707">
        <w:rPr>
          <w:rFonts w:ascii="Arial" w:hAnsi="Arial" w:cs="Arial"/>
          <w:szCs w:val="23"/>
        </w:rPr>
        <w:t xml:space="preserve">W pkt. </w:t>
      </w:r>
      <w:r w:rsidRPr="00991707">
        <w:rPr>
          <w:rFonts w:ascii="Arial" w:hAnsi="Arial" w:cs="Arial"/>
          <w:b/>
          <w:szCs w:val="23"/>
        </w:rPr>
        <w:t>II.1.1.</w:t>
      </w:r>
      <w:r w:rsidRPr="00991707">
        <w:rPr>
          <w:rFonts w:ascii="Arial" w:hAnsi="Arial" w:cs="Arial"/>
          <w:szCs w:val="23"/>
        </w:rPr>
        <w:t xml:space="preserve"> </w:t>
      </w:r>
      <w:r w:rsidR="00991707">
        <w:rPr>
          <w:rFonts w:ascii="Arial" w:hAnsi="Arial" w:cs="Arial"/>
          <w:szCs w:val="23"/>
        </w:rPr>
        <w:t xml:space="preserve">pozwolenia zintegrowanego, </w:t>
      </w:r>
      <w:r w:rsidRPr="00991707">
        <w:rPr>
          <w:rFonts w:ascii="Arial" w:hAnsi="Arial" w:cs="Arial"/>
          <w:szCs w:val="23"/>
        </w:rPr>
        <w:t xml:space="preserve">określającym maksymalne dopuszczalne wielkości emisji zanieczyszczeń pyłowych uwzględniono emisję </w:t>
      </w:r>
      <w:r w:rsidR="001F04B2">
        <w:rPr>
          <w:rFonts w:ascii="Arial" w:hAnsi="Arial" w:cs="Arial"/>
          <w:szCs w:val="23"/>
        </w:rPr>
        <w:br/>
      </w:r>
      <w:r w:rsidRPr="00991707">
        <w:rPr>
          <w:rFonts w:ascii="Arial" w:hAnsi="Arial" w:cs="Arial"/>
          <w:szCs w:val="23"/>
        </w:rPr>
        <w:t xml:space="preserve">z nowych źródeł. tj. emisję ze spalania gazu w piecach </w:t>
      </w:r>
      <w:r w:rsidR="00924F38" w:rsidRPr="00991707">
        <w:rPr>
          <w:rFonts w:ascii="Arial" w:hAnsi="Arial" w:cs="Arial"/>
          <w:szCs w:val="23"/>
        </w:rPr>
        <w:t>G5</w:t>
      </w:r>
      <w:r w:rsidR="00991707">
        <w:rPr>
          <w:rFonts w:ascii="Arial" w:hAnsi="Arial" w:cs="Arial"/>
          <w:szCs w:val="23"/>
        </w:rPr>
        <w:t xml:space="preserve"> (do topienia metalu)</w:t>
      </w:r>
      <w:r w:rsidR="00924F38" w:rsidRPr="00991707">
        <w:rPr>
          <w:rFonts w:ascii="Arial" w:hAnsi="Arial" w:cs="Arial"/>
          <w:szCs w:val="23"/>
        </w:rPr>
        <w:t>,T1,T2,T3</w:t>
      </w:r>
      <w:r w:rsidR="00991707">
        <w:rPr>
          <w:rFonts w:ascii="Arial" w:hAnsi="Arial" w:cs="Arial"/>
          <w:szCs w:val="23"/>
        </w:rPr>
        <w:t xml:space="preserve"> (rafinacyjne)</w:t>
      </w:r>
      <w:r w:rsidR="00924F38" w:rsidRPr="00991707">
        <w:rPr>
          <w:rFonts w:ascii="Arial" w:hAnsi="Arial" w:cs="Arial"/>
          <w:szCs w:val="23"/>
        </w:rPr>
        <w:t>,</w:t>
      </w:r>
      <w:r w:rsidR="00111D54">
        <w:rPr>
          <w:rFonts w:ascii="Arial" w:hAnsi="Arial" w:cs="Arial"/>
          <w:szCs w:val="23"/>
        </w:rPr>
        <w:t xml:space="preserve"> </w:t>
      </w:r>
      <w:r w:rsidR="00924F38" w:rsidRPr="00991707">
        <w:rPr>
          <w:rFonts w:ascii="Arial" w:hAnsi="Arial" w:cs="Arial"/>
          <w:szCs w:val="23"/>
        </w:rPr>
        <w:t>R4,R5,R6</w:t>
      </w:r>
      <w:r w:rsidRPr="00991707">
        <w:rPr>
          <w:rFonts w:ascii="Arial" w:hAnsi="Arial" w:cs="Arial"/>
          <w:szCs w:val="23"/>
        </w:rPr>
        <w:t xml:space="preserve"> </w:t>
      </w:r>
      <w:r w:rsidR="00991707">
        <w:rPr>
          <w:rFonts w:ascii="Arial" w:hAnsi="Arial" w:cs="Arial"/>
          <w:szCs w:val="23"/>
        </w:rPr>
        <w:t xml:space="preserve">(do spróbowań) </w:t>
      </w:r>
      <w:r w:rsidRPr="00991707">
        <w:rPr>
          <w:rFonts w:ascii="Arial" w:hAnsi="Arial" w:cs="Arial"/>
          <w:szCs w:val="23"/>
        </w:rPr>
        <w:t xml:space="preserve">oraz emisję z procesów </w:t>
      </w:r>
      <w:r w:rsidR="00991707">
        <w:rPr>
          <w:rFonts w:ascii="Arial" w:hAnsi="Arial" w:cs="Arial"/>
          <w:szCs w:val="23"/>
        </w:rPr>
        <w:t>technologicznych</w:t>
      </w:r>
      <w:r w:rsidRPr="00991707">
        <w:rPr>
          <w:rFonts w:ascii="Arial" w:hAnsi="Arial" w:cs="Arial"/>
          <w:szCs w:val="23"/>
        </w:rPr>
        <w:t xml:space="preserve">. Zanieczyszczenia ze spalania gazu będą odprowadzane do powietrza istniejącymi emitorami </w:t>
      </w:r>
      <w:r w:rsidR="00991707" w:rsidRPr="00991707">
        <w:rPr>
          <w:rFonts w:ascii="Arial" w:hAnsi="Arial" w:cs="Arial"/>
          <w:szCs w:val="23"/>
        </w:rPr>
        <w:t>(E24, E26), zanieczyszczenia z procesów technologicznych ujęte zostaną w istniejący system odpylający i po oczyszczeniu na filtrach tkaninowych wprowadzone zostaną do atmosfery emitorami E1. oraz E.1.1</w:t>
      </w:r>
      <w:r w:rsidR="00991707">
        <w:rPr>
          <w:rFonts w:ascii="Arial" w:hAnsi="Arial" w:cs="Arial"/>
          <w:szCs w:val="23"/>
        </w:rPr>
        <w:t xml:space="preserve"> </w:t>
      </w:r>
      <w:r w:rsidR="005F33A9" w:rsidRPr="00991707">
        <w:rPr>
          <w:rFonts w:ascii="Arial" w:hAnsi="Arial" w:cs="Arial"/>
          <w:szCs w:val="23"/>
        </w:rPr>
        <w:t>Piec próżn</w:t>
      </w:r>
      <w:r w:rsidR="00991707" w:rsidRPr="00991707">
        <w:rPr>
          <w:rFonts w:ascii="Arial" w:hAnsi="Arial" w:cs="Arial"/>
          <w:szCs w:val="23"/>
        </w:rPr>
        <w:t>iowy będzie piecem elektrycznym</w:t>
      </w:r>
      <w:r w:rsidR="005F33A9" w:rsidRPr="00991707">
        <w:rPr>
          <w:rFonts w:ascii="Arial" w:hAnsi="Arial" w:cs="Arial"/>
          <w:szCs w:val="23"/>
        </w:rPr>
        <w:t>,</w:t>
      </w:r>
      <w:r w:rsidR="00991707" w:rsidRPr="00991707">
        <w:rPr>
          <w:rFonts w:ascii="Arial" w:hAnsi="Arial" w:cs="Arial"/>
          <w:szCs w:val="23"/>
        </w:rPr>
        <w:t xml:space="preserve"> </w:t>
      </w:r>
      <w:r w:rsidR="005F33A9" w:rsidRPr="00991707">
        <w:rPr>
          <w:rFonts w:ascii="Arial" w:hAnsi="Arial" w:cs="Arial"/>
          <w:szCs w:val="23"/>
        </w:rPr>
        <w:t>nie będzie źródłem emisji zanieczyszczeń pyłowych do powietrza</w:t>
      </w:r>
      <w:r w:rsidR="00991707">
        <w:rPr>
          <w:rFonts w:ascii="Arial" w:hAnsi="Arial" w:cs="Arial"/>
          <w:szCs w:val="23"/>
        </w:rPr>
        <w:t>.</w:t>
      </w:r>
    </w:p>
    <w:p w14:paraId="0D17AB2D" w14:textId="77777777" w:rsidR="00310482" w:rsidRDefault="00991707" w:rsidP="0072608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zCs w:val="23"/>
        </w:rPr>
        <w:t xml:space="preserve">Dodatkowo Spółka zawnioskowała o </w:t>
      </w:r>
      <w:r w:rsidR="00726082">
        <w:rPr>
          <w:rFonts w:ascii="Arial" w:hAnsi="Arial" w:cs="Arial"/>
          <w:szCs w:val="23"/>
        </w:rPr>
        <w:t>określenie warunków emisji zanieczyszczeń do powietrza dla różnych okresów pracy instalacji tj. dla pracy pieca w przedziale temp. 1150</w:t>
      </w:r>
      <w:r w:rsidR="00726082" w:rsidRPr="00726082">
        <w:rPr>
          <w:rFonts w:ascii="Arial" w:hAnsi="Arial" w:cs="Arial"/>
          <w:szCs w:val="23"/>
          <w:vertAlign w:val="superscript"/>
        </w:rPr>
        <w:t xml:space="preserve"> </w:t>
      </w:r>
      <w:r w:rsidR="00726082">
        <w:rPr>
          <w:rFonts w:ascii="Arial" w:hAnsi="Arial" w:cs="Arial"/>
          <w:szCs w:val="23"/>
          <w:vertAlign w:val="superscript"/>
        </w:rPr>
        <w:t>o</w:t>
      </w:r>
      <w:r w:rsidR="00726082">
        <w:rPr>
          <w:rFonts w:ascii="Arial" w:hAnsi="Arial" w:cs="Arial"/>
          <w:szCs w:val="23"/>
        </w:rPr>
        <w:t>C – 1250</w:t>
      </w:r>
      <w:r w:rsidR="00726082">
        <w:rPr>
          <w:rFonts w:ascii="Arial" w:hAnsi="Arial" w:cs="Arial"/>
          <w:szCs w:val="23"/>
          <w:vertAlign w:val="superscript"/>
        </w:rPr>
        <w:t>o</w:t>
      </w:r>
      <w:r w:rsidR="00726082">
        <w:rPr>
          <w:rFonts w:ascii="Arial" w:hAnsi="Arial" w:cs="Arial"/>
          <w:szCs w:val="23"/>
        </w:rPr>
        <w:t xml:space="preserve">C oraz dla temp w przedziale </w:t>
      </w:r>
      <w:r w:rsidR="00726082" w:rsidRPr="00726082">
        <w:rPr>
          <w:rFonts w:ascii="Arial" w:hAnsi="Arial" w:cs="Arial"/>
          <w:szCs w:val="23"/>
        </w:rPr>
        <w:t>0</w:t>
      </w:r>
      <w:r w:rsidR="00726082">
        <w:rPr>
          <w:rFonts w:ascii="Arial" w:hAnsi="Arial" w:cs="Arial"/>
          <w:szCs w:val="23"/>
          <w:vertAlign w:val="superscript"/>
        </w:rPr>
        <w:t>o</w:t>
      </w:r>
      <w:r w:rsidR="00726082" w:rsidRPr="00726082">
        <w:rPr>
          <w:rFonts w:ascii="Arial" w:hAnsi="Arial" w:cs="Arial"/>
          <w:szCs w:val="23"/>
        </w:rPr>
        <w:t>C -1150</w:t>
      </w:r>
      <w:r w:rsidR="00726082">
        <w:rPr>
          <w:rFonts w:ascii="Arial" w:hAnsi="Arial" w:cs="Arial"/>
          <w:szCs w:val="23"/>
          <w:vertAlign w:val="superscript"/>
        </w:rPr>
        <w:t>o</w:t>
      </w:r>
      <w:r w:rsidR="00726082" w:rsidRPr="00726082">
        <w:rPr>
          <w:rFonts w:ascii="Arial" w:hAnsi="Arial" w:cs="Arial"/>
          <w:szCs w:val="23"/>
        </w:rPr>
        <w:t xml:space="preserve"> C</w:t>
      </w:r>
      <w:r w:rsidR="00726082">
        <w:rPr>
          <w:rFonts w:ascii="Arial" w:hAnsi="Arial" w:cs="Arial"/>
          <w:szCs w:val="23"/>
        </w:rPr>
        <w:t>. E</w:t>
      </w:r>
      <w:r w:rsidR="00F67516" w:rsidRPr="00991707">
        <w:rPr>
          <w:rFonts w:ascii="Arial" w:hAnsi="Arial" w:cs="Arial"/>
        </w:rPr>
        <w:t>ksploatacja instalacji wykazała</w:t>
      </w:r>
      <w:r w:rsidR="00726082">
        <w:rPr>
          <w:rFonts w:ascii="Arial" w:hAnsi="Arial" w:cs="Arial"/>
        </w:rPr>
        <w:t xml:space="preserve"> iż </w:t>
      </w:r>
      <w:r w:rsidR="00412298" w:rsidRPr="00991707">
        <w:rPr>
          <w:rFonts w:ascii="Arial" w:hAnsi="Arial" w:cs="Arial"/>
        </w:rPr>
        <w:t xml:space="preserve">podczas pracy z tzw. </w:t>
      </w:r>
      <w:r w:rsidR="00111D54">
        <w:rPr>
          <w:rFonts w:ascii="Arial" w:hAnsi="Arial" w:cs="Arial"/>
        </w:rPr>
        <w:t>„</w:t>
      </w:r>
      <w:r w:rsidR="00412298" w:rsidRPr="00991707">
        <w:rPr>
          <w:rFonts w:ascii="Arial" w:hAnsi="Arial" w:cs="Arial"/>
        </w:rPr>
        <w:t>zimnym piecem</w:t>
      </w:r>
      <w:r w:rsidR="00111D54">
        <w:rPr>
          <w:rFonts w:ascii="Arial" w:hAnsi="Arial" w:cs="Arial"/>
        </w:rPr>
        <w:t>”</w:t>
      </w:r>
      <w:r w:rsidR="00412298" w:rsidRPr="00991707">
        <w:rPr>
          <w:rFonts w:ascii="Arial" w:hAnsi="Arial" w:cs="Arial"/>
        </w:rPr>
        <w:t xml:space="preserve"> tj. w okresie uzyskiwania temp. 1150 </w:t>
      </w:r>
      <w:r w:rsidR="00412298" w:rsidRPr="00991707">
        <w:rPr>
          <w:rFonts w:ascii="Arial" w:hAnsi="Arial" w:cs="Arial"/>
          <w:vertAlign w:val="superscript"/>
        </w:rPr>
        <w:t>o</w:t>
      </w:r>
      <w:r w:rsidR="00412298" w:rsidRPr="00991707">
        <w:rPr>
          <w:rFonts w:ascii="Arial" w:hAnsi="Arial" w:cs="Arial"/>
        </w:rPr>
        <w:t>C</w:t>
      </w:r>
      <w:r w:rsidR="00F67516" w:rsidRPr="00991707">
        <w:rPr>
          <w:rFonts w:ascii="Arial" w:hAnsi="Arial" w:cs="Arial"/>
        </w:rPr>
        <w:t xml:space="preserve"> </w:t>
      </w:r>
      <w:r w:rsidR="00726082">
        <w:rPr>
          <w:rFonts w:ascii="Arial" w:hAnsi="Arial" w:cs="Arial"/>
        </w:rPr>
        <w:t>emisja zanieczyszczeń do powietrza jest wyż</w:t>
      </w:r>
      <w:r w:rsidR="00F75260">
        <w:rPr>
          <w:rFonts w:ascii="Arial" w:hAnsi="Arial" w:cs="Arial"/>
        </w:rPr>
        <w:t xml:space="preserve">sza niż obliczona w oparciu </w:t>
      </w:r>
      <w:r w:rsidR="00F75260">
        <w:rPr>
          <w:rFonts w:ascii="Arial" w:hAnsi="Arial" w:cs="Arial"/>
        </w:rPr>
        <w:br/>
        <w:t>o wskaźniki emisji danego zanie</w:t>
      </w:r>
      <w:r w:rsidR="00A0212C">
        <w:rPr>
          <w:rFonts w:ascii="Arial" w:hAnsi="Arial" w:cs="Arial"/>
        </w:rPr>
        <w:t>czyszczenia. Podczas pracy z tzw</w:t>
      </w:r>
      <w:r w:rsidR="00F75260">
        <w:rPr>
          <w:rFonts w:ascii="Arial" w:hAnsi="Arial" w:cs="Arial"/>
        </w:rPr>
        <w:t>. „zimnym piecem” do czasu uzyskania temperatury ok. 1150 – 1250</w:t>
      </w:r>
      <w:r w:rsidR="00F75260">
        <w:rPr>
          <w:rFonts w:ascii="Arial" w:hAnsi="Arial" w:cs="Arial"/>
          <w:vertAlign w:val="superscript"/>
        </w:rPr>
        <w:t>o</w:t>
      </w:r>
      <w:r w:rsidR="00F75260">
        <w:rPr>
          <w:rFonts w:ascii="Arial" w:hAnsi="Arial" w:cs="Arial"/>
        </w:rPr>
        <w:t>C nie zachodzą właściwe reakcje uwalniania metali (w tym reakcja Boudarda) powodując zwiększone ilości emitowanych zanieczyszczeń.</w:t>
      </w:r>
    </w:p>
    <w:p w14:paraId="600E95FE" w14:textId="77777777" w:rsidR="00A16C1A" w:rsidRDefault="00FB06C0" w:rsidP="00FB06C0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We wniosku </w:t>
      </w:r>
      <w:r w:rsidRPr="00FB06C0">
        <w:rPr>
          <w:rFonts w:ascii="Arial" w:hAnsi="Arial" w:cs="Arial"/>
        </w:rPr>
        <w:t xml:space="preserve">wykazano, że </w:t>
      </w:r>
      <w:r>
        <w:rPr>
          <w:rFonts w:ascii="Arial" w:hAnsi="Arial" w:cs="Arial"/>
        </w:rPr>
        <w:t xml:space="preserve">po wprowadzonych zmianach </w:t>
      </w:r>
      <w:r w:rsidRPr="00FB06C0">
        <w:rPr>
          <w:rFonts w:ascii="Arial" w:hAnsi="Arial" w:cs="Arial"/>
        </w:rPr>
        <w:t>emisja pyłów i gazów wprowadzan</w:t>
      </w:r>
      <w:r>
        <w:rPr>
          <w:rFonts w:ascii="Arial" w:hAnsi="Arial" w:cs="Arial"/>
        </w:rPr>
        <w:t xml:space="preserve">ych do powietrza ze wszystkich </w:t>
      </w:r>
      <w:r w:rsidRPr="00FB06C0">
        <w:rPr>
          <w:rFonts w:ascii="Arial" w:hAnsi="Arial" w:cs="Arial"/>
        </w:rPr>
        <w:t>źródeł i emitorów Zakładu nie spowoduje przekroczeń dopuszcz</w:t>
      </w:r>
      <w:r>
        <w:rPr>
          <w:rFonts w:ascii="Arial" w:hAnsi="Arial" w:cs="Arial"/>
        </w:rPr>
        <w:t xml:space="preserve">alnych norm jakości </w:t>
      </w:r>
      <w:r w:rsidRPr="00FB06C0">
        <w:rPr>
          <w:rFonts w:ascii="Arial" w:hAnsi="Arial" w:cs="Arial"/>
        </w:rPr>
        <w:t>powietrza poza granicami terenu, do którego prowa</w:t>
      </w:r>
      <w:r>
        <w:rPr>
          <w:rFonts w:ascii="Arial" w:hAnsi="Arial" w:cs="Arial"/>
        </w:rPr>
        <w:t xml:space="preserve">dzący instalację posiada tytuł </w:t>
      </w:r>
      <w:r w:rsidRPr="00FB06C0">
        <w:rPr>
          <w:rFonts w:ascii="Arial" w:hAnsi="Arial" w:cs="Arial"/>
        </w:rPr>
        <w:t>prawny. W szczególności, że emisja z emitorów instal</w:t>
      </w:r>
      <w:r>
        <w:rPr>
          <w:rFonts w:ascii="Arial" w:hAnsi="Arial" w:cs="Arial"/>
        </w:rPr>
        <w:t xml:space="preserve">acji nie spowoduje przekroczeń </w:t>
      </w:r>
      <w:r w:rsidRPr="00FB06C0">
        <w:rPr>
          <w:rFonts w:ascii="Arial" w:hAnsi="Arial" w:cs="Arial"/>
        </w:rPr>
        <w:t>dopuszczalnych poziomów substancji w powietrzu, określonych w załą</w:t>
      </w:r>
      <w:r>
        <w:rPr>
          <w:rFonts w:ascii="Arial" w:hAnsi="Arial" w:cs="Arial"/>
        </w:rPr>
        <w:t xml:space="preserve">czniku nr 1 </w:t>
      </w:r>
      <w:r w:rsidRPr="00FB06C0">
        <w:rPr>
          <w:rFonts w:ascii="Arial" w:hAnsi="Arial" w:cs="Arial"/>
        </w:rPr>
        <w:t>do rozporządzenia Ministra Środowiska z dni</w:t>
      </w:r>
      <w:r>
        <w:rPr>
          <w:rFonts w:ascii="Arial" w:hAnsi="Arial" w:cs="Arial"/>
        </w:rPr>
        <w:t xml:space="preserve">a 24 sierpnia 2012r. w sprawie </w:t>
      </w:r>
      <w:r w:rsidRPr="00FB06C0">
        <w:rPr>
          <w:rFonts w:ascii="Arial" w:hAnsi="Arial" w:cs="Arial"/>
        </w:rPr>
        <w:t xml:space="preserve">poziomów niektórych substancji </w:t>
      </w:r>
      <w:r>
        <w:rPr>
          <w:rFonts w:ascii="Arial" w:hAnsi="Arial" w:cs="Arial"/>
        </w:rPr>
        <w:br/>
      </w:r>
      <w:r w:rsidRPr="00FB06C0">
        <w:rPr>
          <w:rFonts w:ascii="Arial" w:hAnsi="Arial" w:cs="Arial"/>
        </w:rPr>
        <w:t xml:space="preserve">w powietrzu </w:t>
      </w:r>
      <w:r>
        <w:rPr>
          <w:rFonts w:ascii="Arial" w:hAnsi="Arial" w:cs="Arial"/>
        </w:rPr>
        <w:t xml:space="preserve">oraz nie spowoduje przekroczeń </w:t>
      </w:r>
      <w:r w:rsidRPr="00FB06C0">
        <w:rPr>
          <w:rFonts w:ascii="Arial" w:hAnsi="Arial" w:cs="Arial"/>
        </w:rPr>
        <w:t xml:space="preserve">wartości odniesienia określonych </w:t>
      </w:r>
      <w:r>
        <w:rPr>
          <w:rFonts w:ascii="Arial" w:hAnsi="Arial" w:cs="Arial"/>
        </w:rPr>
        <w:br/>
      </w:r>
      <w:r w:rsidRPr="00FB06C0">
        <w:rPr>
          <w:rFonts w:ascii="Arial" w:hAnsi="Arial" w:cs="Arial"/>
        </w:rPr>
        <w:t xml:space="preserve">w załączniku nr 1 do rozporządzenia Ministra Środowiska z dnia 26 stycznia 2010r. </w:t>
      </w:r>
      <w:r>
        <w:rPr>
          <w:rFonts w:ascii="Arial" w:hAnsi="Arial" w:cs="Arial"/>
        </w:rPr>
        <w:br/>
      </w:r>
      <w:r w:rsidRPr="00FB06C0">
        <w:rPr>
          <w:rFonts w:ascii="Arial" w:hAnsi="Arial" w:cs="Arial"/>
        </w:rPr>
        <w:t>w sprawie warto</w:t>
      </w:r>
      <w:r>
        <w:rPr>
          <w:rFonts w:ascii="Arial" w:hAnsi="Arial" w:cs="Arial"/>
        </w:rPr>
        <w:t xml:space="preserve">ści odniesienia dla niektórych </w:t>
      </w:r>
      <w:r w:rsidRPr="00FB06C0">
        <w:rPr>
          <w:rFonts w:ascii="Arial" w:hAnsi="Arial" w:cs="Arial"/>
        </w:rPr>
        <w:t xml:space="preserve">substancji w powietrzu. </w:t>
      </w:r>
      <w:r w:rsidRPr="00FB06C0">
        <w:rPr>
          <w:rFonts w:ascii="Arial" w:hAnsi="Arial" w:cs="Arial"/>
        </w:rPr>
        <w:cr/>
      </w:r>
      <w:r>
        <w:rPr>
          <w:rFonts w:ascii="Arial" w:hAnsi="Arial" w:cs="Arial"/>
        </w:rPr>
        <w:t>Ponadto r</w:t>
      </w:r>
      <w:r w:rsidR="00A16C1A" w:rsidRPr="009A6251">
        <w:rPr>
          <w:rFonts w:ascii="Arial" w:hAnsi="Arial" w:cs="Arial"/>
        </w:rPr>
        <w:t xml:space="preserve">ealizując zapisy punktu </w:t>
      </w:r>
      <w:r w:rsidR="00A16C1A" w:rsidRPr="009A6251">
        <w:rPr>
          <w:rFonts w:ascii="Arial" w:hAnsi="Arial" w:cs="Arial"/>
          <w:b/>
        </w:rPr>
        <w:t>I.III</w:t>
      </w:r>
      <w:r w:rsidR="00A16C1A" w:rsidRPr="009A6251">
        <w:rPr>
          <w:rFonts w:ascii="Arial" w:hAnsi="Arial" w:cs="Arial"/>
        </w:rPr>
        <w:t xml:space="preserve"> decyzji Marszałka Województwa Podkarpackiego z dnia 5 kwietnia 2013r. znak: OS-I.7222.22.1.2013.EK zmieniającej pozwolenie zintegrowane dla przedmiotowej instalacji wykonane zostały pomiary pozwalające jednoznacznie określić rodzaje i ilości substan</w:t>
      </w:r>
      <w:r>
        <w:rPr>
          <w:rFonts w:ascii="Arial" w:hAnsi="Arial" w:cs="Arial"/>
        </w:rPr>
        <w:t xml:space="preserve">cji wprowadzanych do powietrza </w:t>
      </w:r>
      <w:r w:rsidR="00A16C1A" w:rsidRPr="009A6251">
        <w:rPr>
          <w:rFonts w:ascii="Arial" w:hAnsi="Arial" w:cs="Arial"/>
        </w:rPr>
        <w:t xml:space="preserve">z instalacji. Pomiary </w:t>
      </w:r>
      <w:r w:rsidR="00DF7780">
        <w:rPr>
          <w:rFonts w:ascii="Arial" w:hAnsi="Arial" w:cs="Arial"/>
        </w:rPr>
        <w:t>przeprowadzone we wrześniu 2013</w:t>
      </w:r>
      <w:r w:rsidR="00A16C1A" w:rsidRPr="009A6251">
        <w:rPr>
          <w:rFonts w:ascii="Arial" w:hAnsi="Arial" w:cs="Arial"/>
        </w:rPr>
        <w:t>r. wykazały występowanie substancji nie normowanych dotychczas w pozwoleniu zintegrowanym (tj. chlorki, fluorki, arsen, bizmut, chrom, kobalt, mangan, nikiel, selen kadm</w:t>
      </w:r>
      <w:r w:rsidR="00A16C1A">
        <w:rPr>
          <w:rFonts w:ascii="Arial" w:hAnsi="Arial" w:cs="Arial"/>
        </w:rPr>
        <w:t xml:space="preserve">). Niniejszą zmianą uwzględniono </w:t>
      </w:r>
      <w:r w:rsidR="00432EC6">
        <w:rPr>
          <w:rFonts w:ascii="Arial" w:hAnsi="Arial" w:cs="Arial"/>
        </w:rPr>
        <w:t xml:space="preserve">w pozwoleniu zintegrowanym </w:t>
      </w:r>
      <w:r w:rsidR="00A16C1A">
        <w:rPr>
          <w:rFonts w:ascii="Arial" w:hAnsi="Arial" w:cs="Arial"/>
        </w:rPr>
        <w:t xml:space="preserve">wykazane substancje, </w:t>
      </w:r>
      <w:r w:rsidR="001F04B2">
        <w:rPr>
          <w:rFonts w:ascii="Arial" w:hAnsi="Arial" w:cs="Arial"/>
        </w:rPr>
        <w:lastRenderedPageBreak/>
        <w:t>jednocześnie obligując</w:t>
      </w:r>
      <w:r w:rsidR="00A16C1A">
        <w:rPr>
          <w:rFonts w:ascii="Arial" w:hAnsi="Arial" w:cs="Arial"/>
        </w:rPr>
        <w:t xml:space="preserve"> prowadzącego instalację do prowadzenia w tym zakresie okresowych pomiarów.</w:t>
      </w:r>
    </w:p>
    <w:p w14:paraId="2A9D1767" w14:textId="77777777" w:rsidR="004578BF" w:rsidRDefault="004578BF" w:rsidP="007B5E3F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gospodarki odpadami uwzględniono wniosek strony dotyczący zmian w zakresie wytwarzania odpadów. Poszerzono listę wytwarzanych odpadów </w:t>
      </w:r>
      <w:r>
        <w:rPr>
          <w:rFonts w:ascii="Arial" w:hAnsi="Arial" w:cs="Arial"/>
        </w:rPr>
        <w:br/>
        <w:t xml:space="preserve">o odpady wytwarzane w laboratorium o kodzie 16 06 05* (chemikalia laboratoryjne </w:t>
      </w:r>
      <w:r>
        <w:rPr>
          <w:rFonts w:ascii="Arial" w:hAnsi="Arial" w:cs="Arial"/>
        </w:rPr>
        <w:br/>
        <w:t xml:space="preserve">i analityczne) w ilości 0,3 Mg rocznie, 16 05 07 * (zużyte chemikalia nieorganiczne). Dodatkowo ujęto w wytwarzanych odpadach odpady wytwarzane na instalacjach pomocniczych i zawracane do wytopu do Krótkich </w:t>
      </w:r>
      <w:r w:rsidRPr="00645EA6">
        <w:rPr>
          <w:rFonts w:ascii="Arial" w:hAnsi="Arial" w:cs="Arial"/>
        </w:rPr>
        <w:t xml:space="preserve">Pieców Obrotowych. Do takich odpadów należą odpady o kodzie 10 08 15* (pyły z gazów odlotowych zawierających substancje niebezpieczne ), oraz odpady oznaczone kodem 10 08 99 (inne niewymienione odpady) do których zaliczono </w:t>
      </w:r>
      <w:r w:rsidR="00645EA6" w:rsidRPr="00645EA6">
        <w:rPr>
          <w:rFonts w:ascii="Arial" w:hAnsi="Arial" w:cs="Arial"/>
        </w:rPr>
        <w:t xml:space="preserve">odpady stanowiące surowce cynonośne zawierające związki metali ciężkich tj: zmiotki z powierzchni hal  produkcyjnych, </w:t>
      </w:r>
      <w:r w:rsidR="00645EA6" w:rsidRPr="00645EA6">
        <w:rPr>
          <w:rFonts w:ascii="Arial" w:hAnsi="Arial" w:cs="Arial"/>
          <w:color w:val="000000" w:themeColor="text1"/>
        </w:rPr>
        <w:t>szlamy i ścieki z osadnika przy myciu kół pojazdów opuszczających hale produkcyjne, zlewki laboratoryjne powstałe z pozostałości materiału poddawanego analizie, nie zawierające odczynników chemicznych</w:t>
      </w:r>
      <w:r w:rsidR="00645EA6">
        <w:rPr>
          <w:rFonts w:ascii="Arial" w:hAnsi="Arial" w:cs="Arial"/>
          <w:color w:val="000000" w:themeColor="text1"/>
        </w:rPr>
        <w:t>.</w:t>
      </w:r>
    </w:p>
    <w:p w14:paraId="679793FF" w14:textId="77777777" w:rsidR="004578BF" w:rsidRPr="00DF6415" w:rsidRDefault="00645EA6" w:rsidP="00645EA6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Odpady będą magazynowane w magazynie odpadów w oznakowanych miejscach (kontenery, beczki ,Big-Bagi).</w:t>
      </w:r>
    </w:p>
    <w:p w14:paraId="3D1585B6" w14:textId="77777777" w:rsidR="00310482" w:rsidRPr="00DF6415" w:rsidRDefault="00310482" w:rsidP="007B5E3F">
      <w:pPr>
        <w:spacing w:line="276" w:lineRule="auto"/>
        <w:ind w:firstLine="426"/>
        <w:jc w:val="both"/>
        <w:rPr>
          <w:rFonts w:ascii="Arial" w:hAnsi="Arial" w:cs="Arial"/>
        </w:rPr>
      </w:pPr>
      <w:r w:rsidRPr="00DF6415">
        <w:rPr>
          <w:rFonts w:ascii="Arial" w:hAnsi="Arial" w:cs="Arial"/>
        </w:rPr>
        <w:t xml:space="preserve">Ponadto Spółka zawnioskowała o rozszerzenie katalogu odpadów przewidzianych do przetwarzania o odpady inne niż niebezpieczne o kodach: </w:t>
      </w:r>
    </w:p>
    <w:p w14:paraId="7DB77C6B" w14:textId="77777777" w:rsidR="00310482" w:rsidRPr="005F33A9" w:rsidRDefault="00310482" w:rsidP="007B5E3F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5F33A9">
        <w:rPr>
          <w:rFonts w:ascii="Arial" w:hAnsi="Arial" w:cs="Arial"/>
        </w:rPr>
        <w:t>12 01 03</w:t>
      </w:r>
      <w:r w:rsidR="00DF6415" w:rsidRPr="005F33A9">
        <w:rPr>
          <w:rFonts w:ascii="Arial" w:hAnsi="Arial" w:cs="Arial"/>
          <w:lang w:eastAsia="en-US"/>
        </w:rPr>
        <w:t xml:space="preserve"> Odpady z toczenia i piłowania metali nieżelaznych</w:t>
      </w:r>
      <w:r w:rsidR="005F33A9">
        <w:rPr>
          <w:rFonts w:ascii="Arial" w:hAnsi="Arial" w:cs="Arial"/>
          <w:lang w:eastAsia="en-US"/>
        </w:rPr>
        <w:t xml:space="preserve"> (50 Mg),</w:t>
      </w:r>
    </w:p>
    <w:p w14:paraId="032D04E5" w14:textId="77777777" w:rsidR="00310482" w:rsidRPr="005F33A9" w:rsidRDefault="00310482" w:rsidP="007B5E3F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5F33A9">
        <w:rPr>
          <w:rFonts w:ascii="Arial" w:hAnsi="Arial" w:cs="Arial"/>
        </w:rPr>
        <w:t>12 01 04</w:t>
      </w:r>
      <w:r w:rsidR="00DF6415" w:rsidRPr="005F33A9">
        <w:rPr>
          <w:rFonts w:ascii="Arial" w:hAnsi="Arial" w:cs="Arial"/>
          <w:lang w:eastAsia="en-US"/>
        </w:rPr>
        <w:t xml:space="preserve"> Cząstki i pyły metali nieżelaznych</w:t>
      </w:r>
      <w:r w:rsidR="005F33A9">
        <w:rPr>
          <w:rFonts w:ascii="Arial" w:hAnsi="Arial" w:cs="Arial"/>
          <w:lang w:eastAsia="en-US"/>
        </w:rPr>
        <w:t xml:space="preserve"> (50 Mg),</w:t>
      </w:r>
    </w:p>
    <w:p w14:paraId="71216795" w14:textId="77777777" w:rsidR="005F33A9" w:rsidRDefault="00310482" w:rsidP="007B5E3F">
      <w:pPr>
        <w:pStyle w:val="Akapitzlist"/>
        <w:numPr>
          <w:ilvl w:val="0"/>
          <w:numId w:val="37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5F33A9">
        <w:rPr>
          <w:rFonts w:ascii="Arial" w:hAnsi="Arial" w:cs="Arial"/>
        </w:rPr>
        <w:t>12 01 13</w:t>
      </w:r>
      <w:r w:rsidR="00DF6415" w:rsidRPr="005F33A9">
        <w:rPr>
          <w:rFonts w:ascii="Arial" w:hAnsi="Arial" w:cs="Arial"/>
          <w:lang w:eastAsia="en-US"/>
        </w:rPr>
        <w:t xml:space="preserve"> Odpady spawalnicze</w:t>
      </w:r>
      <w:r w:rsidR="005F33A9">
        <w:rPr>
          <w:rFonts w:ascii="Arial" w:hAnsi="Arial" w:cs="Arial"/>
          <w:lang w:eastAsia="en-US"/>
        </w:rPr>
        <w:t xml:space="preserve"> (50 Mg),</w:t>
      </w:r>
    </w:p>
    <w:p w14:paraId="298FA749" w14:textId="77777777" w:rsidR="00F67516" w:rsidRPr="005F33A9" w:rsidRDefault="00310482" w:rsidP="007B5E3F">
      <w:pPr>
        <w:spacing w:line="276" w:lineRule="auto"/>
        <w:jc w:val="both"/>
        <w:rPr>
          <w:rFonts w:ascii="Arial" w:hAnsi="Arial" w:cs="Arial"/>
        </w:rPr>
      </w:pPr>
      <w:r w:rsidRPr="005F33A9">
        <w:rPr>
          <w:rFonts w:ascii="Arial" w:hAnsi="Arial" w:cs="Arial"/>
        </w:rPr>
        <w:t>oraz o odpady niebezpieczne o kodach:</w:t>
      </w:r>
    </w:p>
    <w:p w14:paraId="07115225" w14:textId="77777777" w:rsidR="00310482" w:rsidRPr="005F33A9" w:rsidRDefault="00310482" w:rsidP="007B5E3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  <w:lang w:eastAsia="en-US"/>
        </w:rPr>
      </w:pPr>
      <w:r w:rsidRPr="005F33A9">
        <w:rPr>
          <w:rFonts w:ascii="Arial" w:hAnsi="Arial" w:cs="Arial"/>
          <w:bCs/>
          <w:lang w:eastAsia="en-US"/>
        </w:rPr>
        <w:t>10 04 01*</w:t>
      </w:r>
      <w:r w:rsidRPr="005F33A9">
        <w:rPr>
          <w:rFonts w:ascii="Arial" w:hAnsi="Arial" w:cs="Arial"/>
          <w:lang w:eastAsia="en-US"/>
        </w:rPr>
        <w:t xml:space="preserve"> Żużle z produkcji pierwotnej i wtórnej</w:t>
      </w:r>
      <w:r w:rsidR="005F33A9">
        <w:rPr>
          <w:rFonts w:ascii="Arial" w:hAnsi="Arial" w:cs="Arial"/>
          <w:lang w:eastAsia="en-US"/>
        </w:rPr>
        <w:t xml:space="preserve"> (50 Mg)</w:t>
      </w:r>
    </w:p>
    <w:p w14:paraId="3E8918E1" w14:textId="77777777" w:rsidR="00310482" w:rsidRPr="005F33A9" w:rsidRDefault="00310482" w:rsidP="007B5E3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  <w:lang w:eastAsia="en-US"/>
        </w:rPr>
      </w:pPr>
      <w:r w:rsidRPr="005F33A9">
        <w:rPr>
          <w:rFonts w:ascii="Arial" w:hAnsi="Arial" w:cs="Arial"/>
          <w:bCs/>
          <w:lang w:eastAsia="en-US"/>
        </w:rPr>
        <w:t>10 04 04*</w:t>
      </w:r>
      <w:r w:rsidRPr="005F33A9">
        <w:rPr>
          <w:rFonts w:ascii="Arial" w:hAnsi="Arial" w:cs="Arial"/>
          <w:lang w:eastAsia="en-US"/>
        </w:rPr>
        <w:t xml:space="preserve"> Pyły z gazów odlotowych</w:t>
      </w:r>
      <w:r w:rsidR="005F33A9">
        <w:rPr>
          <w:rFonts w:ascii="Arial" w:hAnsi="Arial" w:cs="Arial"/>
          <w:lang w:eastAsia="en-US"/>
        </w:rPr>
        <w:t xml:space="preserve"> ( 2000 Mg)</w:t>
      </w:r>
    </w:p>
    <w:p w14:paraId="2C8C357F" w14:textId="77777777" w:rsidR="00310482" w:rsidRPr="005F33A9" w:rsidRDefault="00310482" w:rsidP="007B5E3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  <w:lang w:eastAsia="en-US"/>
        </w:rPr>
      </w:pPr>
      <w:r w:rsidRPr="005F33A9">
        <w:rPr>
          <w:rFonts w:ascii="Arial" w:hAnsi="Arial" w:cs="Arial"/>
          <w:bCs/>
          <w:lang w:eastAsia="en-US"/>
        </w:rPr>
        <w:t>10 04 05*</w:t>
      </w:r>
      <w:r w:rsidRPr="005F33A9">
        <w:rPr>
          <w:rFonts w:ascii="Arial" w:hAnsi="Arial" w:cs="Arial"/>
          <w:lang w:eastAsia="en-US"/>
        </w:rPr>
        <w:t xml:space="preserve"> Inne cząstki i pyły</w:t>
      </w:r>
      <w:r w:rsidR="005F33A9">
        <w:rPr>
          <w:rFonts w:ascii="Arial" w:hAnsi="Arial" w:cs="Arial"/>
          <w:lang w:eastAsia="en-US"/>
        </w:rPr>
        <w:t xml:space="preserve"> (50 Mg)</w:t>
      </w:r>
    </w:p>
    <w:p w14:paraId="19ED2719" w14:textId="77777777" w:rsidR="00310482" w:rsidRPr="005F33A9" w:rsidRDefault="00310482" w:rsidP="007B5E3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  <w:lang w:eastAsia="en-US"/>
        </w:rPr>
      </w:pPr>
      <w:r w:rsidRPr="005F33A9">
        <w:rPr>
          <w:rFonts w:ascii="Arial" w:hAnsi="Arial" w:cs="Arial"/>
          <w:bCs/>
          <w:lang w:eastAsia="en-US"/>
        </w:rPr>
        <w:t>10 04 06*</w:t>
      </w:r>
      <w:r w:rsidRPr="005F33A9">
        <w:rPr>
          <w:rFonts w:ascii="Arial" w:hAnsi="Arial" w:cs="Arial"/>
          <w:lang w:eastAsia="en-US"/>
        </w:rPr>
        <w:t xml:space="preserve"> Odpady stałe z oczyszczania gazów odlotowych</w:t>
      </w:r>
      <w:r w:rsidR="005F33A9">
        <w:rPr>
          <w:rFonts w:ascii="Arial" w:hAnsi="Arial" w:cs="Arial"/>
          <w:lang w:eastAsia="en-US"/>
        </w:rPr>
        <w:t xml:space="preserve"> (50 Mg)</w:t>
      </w:r>
    </w:p>
    <w:p w14:paraId="3A01BB61" w14:textId="77777777" w:rsidR="00310482" w:rsidRDefault="00310482" w:rsidP="007B5E3F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hAnsi="Arial" w:cs="Arial"/>
        </w:rPr>
      </w:pPr>
      <w:r w:rsidRPr="005F33A9">
        <w:rPr>
          <w:rFonts w:ascii="Arial" w:hAnsi="Arial" w:cs="Arial"/>
          <w:bCs/>
          <w:lang w:eastAsia="en-US"/>
        </w:rPr>
        <w:t>10 11 13*</w:t>
      </w:r>
      <w:r w:rsidRPr="005F33A9">
        <w:rPr>
          <w:rFonts w:ascii="Arial" w:hAnsi="Arial" w:cs="Arial"/>
          <w:lang w:eastAsia="en-US"/>
        </w:rPr>
        <w:t>Szlamy z polerowania i</w:t>
      </w:r>
      <w:r w:rsidR="009176D9">
        <w:rPr>
          <w:rFonts w:ascii="Arial" w:hAnsi="Arial" w:cs="Arial"/>
          <w:lang w:eastAsia="en-US"/>
        </w:rPr>
        <w:t xml:space="preserve"> szlifowania szkła zawierające </w:t>
      </w:r>
      <w:r w:rsidRPr="005F33A9">
        <w:rPr>
          <w:rFonts w:ascii="Arial" w:hAnsi="Arial" w:cs="Arial"/>
          <w:lang w:eastAsia="en-US"/>
        </w:rPr>
        <w:t xml:space="preserve">substancje </w:t>
      </w:r>
      <w:r w:rsidRPr="00197FFA">
        <w:rPr>
          <w:rFonts w:ascii="Arial" w:hAnsi="Arial" w:cs="Arial"/>
          <w:lang w:eastAsia="en-US"/>
        </w:rPr>
        <w:t>niebezpieczne</w:t>
      </w:r>
      <w:r w:rsidR="005F33A9" w:rsidRPr="00197FFA">
        <w:rPr>
          <w:rFonts w:ascii="Arial" w:hAnsi="Arial" w:cs="Arial"/>
          <w:lang w:eastAsia="en-US"/>
        </w:rPr>
        <w:t xml:space="preserve"> (300 Mg)</w:t>
      </w:r>
      <w:r w:rsidR="003E70B2" w:rsidRPr="00197FFA">
        <w:rPr>
          <w:rFonts w:ascii="Arial" w:hAnsi="Arial" w:cs="Arial"/>
          <w:lang w:eastAsia="en-US"/>
        </w:rPr>
        <w:t>.</w:t>
      </w:r>
    </w:p>
    <w:p w14:paraId="6F7E5526" w14:textId="77777777" w:rsidR="00197FFA" w:rsidRPr="00197FFA" w:rsidRDefault="00A16C1A" w:rsidP="00197FFA">
      <w:pPr>
        <w:tabs>
          <w:tab w:val="left" w:pos="0"/>
          <w:tab w:val="left" w:pos="426"/>
        </w:tabs>
        <w:spacing w:line="276" w:lineRule="auto"/>
        <w:ind w:left="426"/>
        <w:jc w:val="both"/>
        <w:rPr>
          <w:rFonts w:ascii="Arial" w:hAnsi="Arial" w:cs="Arial"/>
        </w:rPr>
      </w:pPr>
      <w:r w:rsidRPr="00197FFA">
        <w:rPr>
          <w:rFonts w:ascii="Arial" w:hAnsi="Arial" w:cs="Arial"/>
        </w:rPr>
        <w:t xml:space="preserve">Propozycja zmiany wynika z deklaracji wytwórców w/w odpadów dotyczących </w:t>
      </w:r>
    </w:p>
    <w:p w14:paraId="5C9575A2" w14:textId="77777777" w:rsidR="004C3818" w:rsidRDefault="00A16C1A" w:rsidP="00197FFA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 w:rsidRPr="00197FFA">
        <w:rPr>
          <w:rFonts w:ascii="Arial" w:hAnsi="Arial" w:cs="Arial"/>
        </w:rPr>
        <w:t>chęci ich przekazywania do prow</w:t>
      </w:r>
      <w:r w:rsidR="00197FFA" w:rsidRPr="00197FFA">
        <w:rPr>
          <w:rFonts w:ascii="Arial" w:hAnsi="Arial" w:cs="Arial"/>
        </w:rPr>
        <w:t xml:space="preserve">adzonej przez Spółkę instalacji. </w:t>
      </w:r>
      <w:r w:rsidR="00386EDA">
        <w:rPr>
          <w:rFonts w:ascii="Arial" w:hAnsi="Arial" w:cs="Arial"/>
        </w:rPr>
        <w:t xml:space="preserve">Spółka </w:t>
      </w:r>
      <w:r w:rsidR="00197FFA" w:rsidRPr="00197FFA">
        <w:rPr>
          <w:rFonts w:ascii="Arial" w:hAnsi="Arial" w:cs="Arial"/>
        </w:rPr>
        <w:t xml:space="preserve">Fenix Metals </w:t>
      </w:r>
      <w:r w:rsidRPr="00197FFA">
        <w:rPr>
          <w:rFonts w:ascii="Arial" w:hAnsi="Arial" w:cs="Arial"/>
        </w:rPr>
        <w:t>posiada możliwości techniczne i organizacyjne pozwalające należycie wykonywać działalność w zakresie odzysku odpadów</w:t>
      </w:r>
      <w:r w:rsidR="00197FFA" w:rsidRPr="00197FFA">
        <w:rPr>
          <w:rFonts w:ascii="Arial" w:hAnsi="Arial" w:cs="Arial"/>
        </w:rPr>
        <w:t>.</w:t>
      </w:r>
      <w:r w:rsidR="00386EDA">
        <w:rPr>
          <w:rFonts w:ascii="Arial" w:hAnsi="Arial" w:cs="Arial"/>
        </w:rPr>
        <w:t xml:space="preserve"> Łączna masa przetwarzanych odpadów w procesie R4 nie będzie przekraczać 33 500 Mg/roc</w:t>
      </w:r>
      <w:r w:rsidR="004C3818">
        <w:rPr>
          <w:rFonts w:ascii="Arial" w:hAnsi="Arial" w:cs="Arial"/>
        </w:rPr>
        <w:t xml:space="preserve">znie. </w:t>
      </w:r>
    </w:p>
    <w:p w14:paraId="6CCEB82B" w14:textId="77777777" w:rsidR="00093573" w:rsidRDefault="00093573" w:rsidP="00197FFA">
      <w:pPr>
        <w:tabs>
          <w:tab w:val="left" w:pos="0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Niniejszą decyzją dokonano </w:t>
      </w:r>
      <w:r w:rsidR="00A0212C">
        <w:rPr>
          <w:rFonts w:ascii="Arial" w:hAnsi="Arial" w:cs="Arial"/>
        </w:rPr>
        <w:t xml:space="preserve">również </w:t>
      </w:r>
      <w:r>
        <w:rPr>
          <w:rFonts w:ascii="Arial" w:hAnsi="Arial" w:cs="Arial"/>
        </w:rPr>
        <w:t>zmian w zakresi</w:t>
      </w:r>
      <w:r w:rsidR="00A0212C">
        <w:rPr>
          <w:rFonts w:ascii="Arial" w:hAnsi="Arial" w:cs="Arial"/>
        </w:rPr>
        <w:t xml:space="preserve">e zużycia wody, energii </w:t>
      </w:r>
      <w:r w:rsidR="009176D9">
        <w:rPr>
          <w:rFonts w:ascii="Arial" w:hAnsi="Arial" w:cs="Arial"/>
        </w:rPr>
        <w:br/>
      </w:r>
      <w:r w:rsidR="00A0212C">
        <w:rPr>
          <w:rFonts w:ascii="Arial" w:hAnsi="Arial" w:cs="Arial"/>
        </w:rPr>
        <w:t xml:space="preserve">i gazu </w:t>
      </w:r>
      <w:r>
        <w:rPr>
          <w:rFonts w:ascii="Arial" w:hAnsi="Arial" w:cs="Arial"/>
        </w:rPr>
        <w:t>w związku z montażem dodatkowych urządzeń oraz niewielkich zmian dotyczących stosowanych surowców.</w:t>
      </w:r>
    </w:p>
    <w:p w14:paraId="517C2E2D" w14:textId="77777777" w:rsidR="00314CC0" w:rsidRPr="0074760F" w:rsidRDefault="00314CC0" w:rsidP="007B5E3F">
      <w:pPr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Arial" w:hAnsi="Arial" w:cs="Arial"/>
          <w:lang w:eastAsia="en-US"/>
        </w:rPr>
      </w:pPr>
      <w:r w:rsidRPr="0074760F">
        <w:rPr>
          <w:rFonts w:ascii="Arial" w:hAnsi="Arial" w:cs="Arial"/>
          <w:lang w:eastAsia="en-US"/>
        </w:rPr>
        <w:t xml:space="preserve">Wprowadzone zmiany obowiązującego pozwolenia zintegrowanego nie zmieniają ustaleń dotyczących spełnienia wymogów wynikających z najlepszych dostępnych technik, </w:t>
      </w:r>
      <w:r w:rsidRPr="0074760F">
        <w:rPr>
          <w:rFonts w:ascii="Arial" w:hAnsi="Arial" w:cs="Arial"/>
        </w:rPr>
        <w:t>o których mowa w art. 204 ust. 1, w związku z art. 207 ustawy Prawo ochrony środowiska.</w:t>
      </w:r>
      <w:r w:rsidRPr="0074760F">
        <w:rPr>
          <w:rFonts w:ascii="Arial" w:hAnsi="Arial" w:cs="Arial"/>
          <w:lang w:eastAsia="en-US"/>
        </w:rPr>
        <w:t xml:space="preserve"> Zachowane są również standardy jakości środowiska. </w:t>
      </w:r>
    </w:p>
    <w:p w14:paraId="24044533" w14:textId="77777777" w:rsidR="00314CC0" w:rsidRPr="0074760F" w:rsidRDefault="00314CC0" w:rsidP="007B5E3F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74760F">
        <w:rPr>
          <w:rFonts w:ascii="Arial" w:hAnsi="Arial" w:cs="Arial"/>
          <w:color w:val="auto"/>
        </w:rPr>
        <w:t xml:space="preserve">O planowanych zmianach w instalacji, uwzględnionych w niniejszej decyzji, przed ich dokonaniem, stosownie do wymogu art. 214 ust. 1 ustawy Prawo ochrony </w:t>
      </w:r>
      <w:r w:rsidRPr="0074760F">
        <w:rPr>
          <w:rFonts w:ascii="Arial" w:hAnsi="Arial" w:cs="Arial"/>
          <w:color w:val="auto"/>
        </w:rPr>
        <w:lastRenderedPageBreak/>
        <w:t xml:space="preserve">środowiska prowadzący instalację poinformował tut. organ, wnosząc jednocześnie </w:t>
      </w:r>
      <w:r w:rsidRPr="0074760F">
        <w:rPr>
          <w:rFonts w:ascii="Arial" w:hAnsi="Arial" w:cs="Arial"/>
          <w:color w:val="auto"/>
        </w:rPr>
        <w:br/>
        <w:t>o dokonanie zmian w decyzji.</w:t>
      </w:r>
    </w:p>
    <w:p w14:paraId="52DF68A1" w14:textId="77777777" w:rsidR="00314CC0" w:rsidRPr="0074760F" w:rsidRDefault="00314CC0" w:rsidP="007B5E3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74760F">
        <w:rPr>
          <w:rFonts w:ascii="Arial" w:eastAsiaTheme="minorHAnsi" w:hAnsi="Arial" w:cs="Arial"/>
          <w:sz w:val="24"/>
          <w:szCs w:val="24"/>
          <w:lang w:eastAsia="en-US"/>
        </w:rPr>
        <w:t>Biorąc pod uwagę powyższe oraz to, że za zmianą przedmiotowej decyzji przemawia słuszny interes strony, a przepisy szczególne nie sprzeciwiają się zmianie orzeczono jak w osnowie.</w:t>
      </w:r>
    </w:p>
    <w:p w14:paraId="5FBDBDAE" w14:textId="77777777" w:rsidR="00314CC0" w:rsidRPr="0074760F" w:rsidRDefault="00314CC0" w:rsidP="007B5E3F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0D22AA36" w14:textId="77777777" w:rsidR="00314CC0" w:rsidRPr="0074760F" w:rsidRDefault="00314CC0" w:rsidP="007B5E3F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4760F">
        <w:rPr>
          <w:rFonts w:ascii="Arial" w:hAnsi="Arial" w:cs="Arial"/>
          <w:b/>
          <w:sz w:val="24"/>
          <w:szCs w:val="24"/>
        </w:rPr>
        <w:t>Pouczenie</w:t>
      </w:r>
    </w:p>
    <w:p w14:paraId="05E87F9C" w14:textId="77777777" w:rsidR="00314CC0" w:rsidRPr="0074760F" w:rsidRDefault="00314CC0" w:rsidP="007B5E3F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74760F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43743AAB" w14:textId="77777777" w:rsidR="00314CC0" w:rsidRPr="0074760F" w:rsidRDefault="00314CC0" w:rsidP="007B5E3F">
      <w:pPr>
        <w:spacing w:before="120" w:line="276" w:lineRule="auto"/>
        <w:ind w:firstLine="709"/>
        <w:jc w:val="both"/>
        <w:rPr>
          <w:rFonts w:ascii="Arial" w:hAnsi="Arial" w:cs="Arial"/>
        </w:rPr>
      </w:pPr>
    </w:p>
    <w:p w14:paraId="5CFB9866" w14:textId="77777777" w:rsidR="00314CC0" w:rsidRPr="00925612" w:rsidRDefault="00314CC0" w:rsidP="007B5E3F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B125892" w14:textId="77777777" w:rsidR="00314CC0" w:rsidRPr="00314CC0" w:rsidRDefault="00314CC0" w:rsidP="007B5E3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4CC0">
        <w:rPr>
          <w:rFonts w:ascii="Arial" w:hAnsi="Arial" w:cs="Arial"/>
          <w:sz w:val="20"/>
          <w:szCs w:val="20"/>
        </w:rPr>
        <w:t xml:space="preserve">Opłata skarbowa w wys. 253,00 zł. </w:t>
      </w:r>
    </w:p>
    <w:p w14:paraId="49DCB8DF" w14:textId="77777777" w:rsidR="00314CC0" w:rsidRPr="00314CC0" w:rsidRDefault="00314CC0" w:rsidP="007B5E3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4CC0">
        <w:rPr>
          <w:rFonts w:ascii="Arial" w:hAnsi="Arial" w:cs="Arial"/>
          <w:sz w:val="20"/>
          <w:szCs w:val="20"/>
        </w:rPr>
        <w:t>uiszczona w dniu 18.03.2014 r.</w:t>
      </w:r>
    </w:p>
    <w:p w14:paraId="33AD2911" w14:textId="77777777" w:rsidR="00314CC0" w:rsidRPr="00314CC0" w:rsidRDefault="00314CC0" w:rsidP="007B5E3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4CC0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150D33CA" w14:textId="77777777" w:rsidR="00314CC0" w:rsidRPr="00314CC0" w:rsidRDefault="00314CC0" w:rsidP="007B5E3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14CC0">
        <w:rPr>
          <w:rFonts w:ascii="Arial" w:hAnsi="Arial" w:cs="Arial"/>
          <w:sz w:val="20"/>
          <w:szCs w:val="20"/>
        </w:rPr>
        <w:t>Urzędu Miasta Rzeszowa</w:t>
      </w:r>
    </w:p>
    <w:p w14:paraId="36889238" w14:textId="77777777" w:rsidR="00314CC0" w:rsidRPr="00925612" w:rsidRDefault="00314CC0" w:rsidP="007B5E3F">
      <w:pPr>
        <w:spacing w:line="276" w:lineRule="auto"/>
        <w:rPr>
          <w:rFonts w:ascii="Arial" w:hAnsi="Arial" w:cs="Arial"/>
          <w:color w:val="FF0000"/>
          <w:sz w:val="20"/>
          <w:szCs w:val="20"/>
        </w:rPr>
      </w:pPr>
    </w:p>
    <w:p w14:paraId="305E2CE9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7EDB3D3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5185C93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72A452B5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2505EBC2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F322AA5" w14:textId="77777777" w:rsidR="00314CC0" w:rsidRPr="00D17FD3" w:rsidRDefault="00314CC0" w:rsidP="007B5E3F">
      <w:pPr>
        <w:spacing w:line="276" w:lineRule="auto"/>
        <w:rPr>
          <w:rFonts w:ascii="Arial" w:hAnsi="Arial"/>
          <w:color w:val="000000"/>
          <w:sz w:val="20"/>
          <w:szCs w:val="20"/>
        </w:rPr>
      </w:pPr>
    </w:p>
    <w:p w14:paraId="729AEC7B" w14:textId="77777777" w:rsidR="00314CC0" w:rsidRPr="00D17FD3" w:rsidRDefault="00314CC0" w:rsidP="007B5E3F">
      <w:pPr>
        <w:spacing w:line="276" w:lineRule="auto"/>
        <w:rPr>
          <w:rFonts w:ascii="Arial" w:hAnsi="Arial"/>
          <w:color w:val="000000"/>
          <w:sz w:val="20"/>
          <w:szCs w:val="20"/>
          <w:u w:val="single"/>
        </w:rPr>
      </w:pPr>
      <w:r w:rsidRPr="00D17FD3">
        <w:rPr>
          <w:rFonts w:ascii="Arial" w:hAnsi="Arial"/>
          <w:color w:val="000000"/>
          <w:sz w:val="20"/>
          <w:szCs w:val="20"/>
          <w:u w:val="single"/>
        </w:rPr>
        <w:t xml:space="preserve">Otrzymują:  </w:t>
      </w:r>
    </w:p>
    <w:p w14:paraId="3C6F244B" w14:textId="77777777" w:rsidR="00314CC0" w:rsidRPr="009C7CEF" w:rsidRDefault="00314CC0" w:rsidP="007B5E3F">
      <w:pPr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color w:val="000000"/>
          <w:sz w:val="20"/>
          <w:szCs w:val="20"/>
        </w:rPr>
      </w:pPr>
      <w:r w:rsidRPr="00D17FD3">
        <w:rPr>
          <w:rFonts w:ascii="Arial" w:hAnsi="Arial" w:cs="Arial"/>
          <w:sz w:val="20"/>
          <w:szCs w:val="20"/>
        </w:rPr>
        <w:t xml:space="preserve">FENIX METALS </w:t>
      </w:r>
      <w:r w:rsidRPr="00D17FD3">
        <w:rPr>
          <w:rFonts w:ascii="Arial" w:hAnsi="Arial" w:cs="Arial"/>
          <w:sz w:val="20"/>
          <w:szCs w:val="20"/>
        </w:rPr>
        <w:br/>
        <w:t xml:space="preserve">Sp. z o.o., </w:t>
      </w:r>
    </w:p>
    <w:p w14:paraId="0ED02398" w14:textId="77777777" w:rsidR="00314CC0" w:rsidRPr="00D17FD3" w:rsidRDefault="00314CC0" w:rsidP="007B5E3F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1F24998" w14:textId="77777777" w:rsidR="00314CC0" w:rsidRPr="00D17FD3" w:rsidRDefault="00314CC0" w:rsidP="007B5E3F">
      <w:pPr>
        <w:numPr>
          <w:ilvl w:val="0"/>
          <w:numId w:val="7"/>
        </w:numPr>
        <w:spacing w:line="276" w:lineRule="auto"/>
        <w:ind w:left="284" w:hanging="284"/>
        <w:rPr>
          <w:rFonts w:ascii="Arial" w:hAnsi="Arial"/>
          <w:color w:val="000000"/>
          <w:sz w:val="20"/>
          <w:szCs w:val="20"/>
        </w:rPr>
      </w:pPr>
      <w:r w:rsidRPr="00D17FD3">
        <w:rPr>
          <w:rFonts w:ascii="Arial" w:hAnsi="Arial"/>
          <w:color w:val="000000"/>
          <w:sz w:val="20"/>
          <w:szCs w:val="20"/>
        </w:rPr>
        <w:t>OS-I. a/a</w:t>
      </w:r>
    </w:p>
    <w:p w14:paraId="26FE4215" w14:textId="77777777" w:rsidR="00314CC0" w:rsidRPr="00D17FD3" w:rsidRDefault="00314CC0" w:rsidP="007B5E3F">
      <w:pPr>
        <w:spacing w:line="276" w:lineRule="auto"/>
        <w:rPr>
          <w:rFonts w:ascii="Arial" w:hAnsi="Arial"/>
          <w:color w:val="000000"/>
          <w:sz w:val="20"/>
          <w:szCs w:val="20"/>
        </w:rPr>
      </w:pPr>
      <w:r w:rsidRPr="00D17FD3">
        <w:rPr>
          <w:rFonts w:ascii="Arial" w:hAnsi="Arial"/>
          <w:sz w:val="20"/>
          <w:szCs w:val="20"/>
          <w:u w:val="single"/>
        </w:rPr>
        <w:t>Do wiadomości:</w:t>
      </w:r>
    </w:p>
    <w:p w14:paraId="0339EEC2" w14:textId="77777777" w:rsidR="00314CC0" w:rsidRPr="00D17FD3" w:rsidRDefault="00314CC0" w:rsidP="007B5E3F">
      <w:pPr>
        <w:keepNext/>
        <w:numPr>
          <w:ilvl w:val="0"/>
          <w:numId w:val="6"/>
        </w:numPr>
        <w:tabs>
          <w:tab w:val="num" w:pos="360"/>
        </w:tabs>
        <w:spacing w:line="276" w:lineRule="auto"/>
        <w:ind w:left="360"/>
        <w:rPr>
          <w:rFonts w:ascii="Arial" w:hAnsi="Arial"/>
          <w:sz w:val="20"/>
          <w:szCs w:val="20"/>
        </w:rPr>
      </w:pPr>
      <w:r w:rsidRPr="00D17FD3">
        <w:rPr>
          <w:rFonts w:ascii="Arial" w:hAnsi="Arial"/>
          <w:sz w:val="20"/>
          <w:szCs w:val="20"/>
        </w:rPr>
        <w:t xml:space="preserve">Podkarpacki Wojewódzki Inspektor Ochrony Środowiska, </w:t>
      </w:r>
    </w:p>
    <w:p w14:paraId="608934C2" w14:textId="77777777" w:rsidR="00314CC0" w:rsidRPr="00D17FD3" w:rsidRDefault="00314CC0" w:rsidP="007B5E3F">
      <w:pPr>
        <w:keepNext/>
        <w:spacing w:line="276" w:lineRule="auto"/>
        <w:ind w:firstLine="320"/>
        <w:rPr>
          <w:rFonts w:ascii="Arial" w:hAnsi="Arial"/>
          <w:sz w:val="20"/>
          <w:szCs w:val="20"/>
        </w:rPr>
      </w:pPr>
      <w:r w:rsidRPr="00D17FD3">
        <w:rPr>
          <w:rFonts w:ascii="Arial" w:hAnsi="Arial"/>
          <w:sz w:val="20"/>
          <w:szCs w:val="20"/>
        </w:rPr>
        <w:t>ul. Langiewicza 26, 35-101 Rzeszów</w:t>
      </w:r>
    </w:p>
    <w:p w14:paraId="0AB9DDBC" w14:textId="77777777" w:rsidR="00D270F0" w:rsidRDefault="00D270F0" w:rsidP="00A92C99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177C24F4" w14:textId="77777777" w:rsidR="00AD3810" w:rsidRDefault="00AD3810" w:rsidP="00A92C99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10A26C33" w14:textId="77777777" w:rsidR="00AD3810" w:rsidRPr="00AD3810" w:rsidRDefault="00AD3810" w:rsidP="00A92C99">
      <w:pPr>
        <w:pStyle w:val="Tekstpodstawowy3"/>
        <w:spacing w:after="0" w:line="276" w:lineRule="auto"/>
        <w:ind w:left="142"/>
        <w:rPr>
          <w:rFonts w:ascii="Arial" w:hAnsi="Arial"/>
          <w:sz w:val="20"/>
          <w:szCs w:val="20"/>
        </w:rPr>
      </w:pPr>
    </w:p>
    <w:sectPr w:rsidR="00AD3810" w:rsidRPr="00AD3810" w:rsidSect="00A92C99">
      <w:footerReference w:type="default" r:id="rId8"/>
      <w:pgSz w:w="11906" w:h="16838"/>
      <w:pgMar w:top="1418" w:right="1418" w:bottom="1418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2969A" w14:textId="77777777" w:rsidR="006F6A3D" w:rsidRDefault="006F6A3D" w:rsidP="00F50415">
      <w:r>
        <w:separator/>
      </w:r>
    </w:p>
  </w:endnote>
  <w:endnote w:type="continuationSeparator" w:id="0">
    <w:p w14:paraId="61AB7A92" w14:textId="77777777" w:rsidR="006F6A3D" w:rsidRDefault="006F6A3D" w:rsidP="00F5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559B1" w14:textId="77777777" w:rsidR="00915ED7" w:rsidRPr="00597B8C" w:rsidRDefault="00915ED7" w:rsidP="00545C53">
    <w:pPr>
      <w:pStyle w:val="Stopka"/>
      <w:rPr>
        <w:rFonts w:ascii="Arial" w:hAnsi="Arial"/>
        <w:sz w:val="18"/>
        <w:szCs w:val="18"/>
      </w:rPr>
    </w:pPr>
    <w:r>
      <w:rPr>
        <w:rFonts w:ascii="Arial" w:hAnsi="Arial" w:cs="Arial"/>
        <w:sz w:val="20"/>
      </w:rPr>
      <w:t>OS-I.7222.42.1.</w:t>
    </w:r>
    <w:r w:rsidRPr="00F50415">
      <w:rPr>
        <w:rFonts w:ascii="Arial" w:hAnsi="Arial" w:cs="Arial"/>
        <w:sz w:val="20"/>
      </w:rPr>
      <w:t>201</w:t>
    </w:r>
    <w:r>
      <w:rPr>
        <w:rFonts w:ascii="Arial" w:hAnsi="Arial" w:cs="Arial"/>
        <w:sz w:val="20"/>
      </w:rPr>
      <w:t>4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20604741"/>
        <w:docPartObj>
          <w:docPartGallery w:val="Page Numbers (Bottom of Page)"/>
          <w:docPartUnique/>
        </w:docPartObj>
      </w:sdtPr>
      <w:sdtContent>
        <w:sdt>
          <w:sdtPr>
            <w:id w:val="20604742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DE6C3F">
              <w:rPr>
                <w:rFonts w:ascii="Arial" w:hAnsi="Arial"/>
                <w:b/>
                <w:noProof/>
                <w:sz w:val="20"/>
              </w:rPr>
              <w:t>24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 w:rsidR="00DE6C3F">
              <w:rPr>
                <w:rFonts w:ascii="Arial" w:hAnsi="Arial"/>
                <w:b/>
                <w:noProof/>
                <w:sz w:val="20"/>
              </w:rPr>
              <w:t>24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F5BCC" w14:textId="77777777" w:rsidR="006F6A3D" w:rsidRDefault="006F6A3D" w:rsidP="00F50415">
      <w:r>
        <w:separator/>
      </w:r>
    </w:p>
  </w:footnote>
  <w:footnote w:type="continuationSeparator" w:id="0">
    <w:p w14:paraId="25BBC516" w14:textId="77777777" w:rsidR="006F6A3D" w:rsidRDefault="006F6A3D" w:rsidP="00F5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A4953"/>
    <w:multiLevelType w:val="hybridMultilevel"/>
    <w:tmpl w:val="67082F5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5715"/>
    <w:multiLevelType w:val="hybridMultilevel"/>
    <w:tmpl w:val="07023B3C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3A1239"/>
    <w:multiLevelType w:val="hybridMultilevel"/>
    <w:tmpl w:val="8D16FA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85E19"/>
    <w:multiLevelType w:val="hybridMultilevel"/>
    <w:tmpl w:val="C8A2860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87C47"/>
    <w:multiLevelType w:val="hybridMultilevel"/>
    <w:tmpl w:val="E25201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CE7D6F"/>
    <w:multiLevelType w:val="hybridMultilevel"/>
    <w:tmpl w:val="A438A84A"/>
    <w:lvl w:ilvl="0" w:tplc="BF98B4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76432"/>
    <w:multiLevelType w:val="hybridMultilevel"/>
    <w:tmpl w:val="5434A8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F7001"/>
    <w:multiLevelType w:val="hybridMultilevel"/>
    <w:tmpl w:val="18D270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3399C"/>
    <w:multiLevelType w:val="hybridMultilevel"/>
    <w:tmpl w:val="A4C48B0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F551D9"/>
    <w:multiLevelType w:val="hybridMultilevel"/>
    <w:tmpl w:val="89FAD160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84469B1"/>
    <w:multiLevelType w:val="hybridMultilevel"/>
    <w:tmpl w:val="E5F0D47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70E77"/>
    <w:multiLevelType w:val="hybridMultilevel"/>
    <w:tmpl w:val="1F4CF83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D3C8A"/>
    <w:multiLevelType w:val="hybridMultilevel"/>
    <w:tmpl w:val="75547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270DCC"/>
    <w:multiLevelType w:val="hybridMultilevel"/>
    <w:tmpl w:val="C9123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D3E43AA"/>
    <w:multiLevelType w:val="hybridMultilevel"/>
    <w:tmpl w:val="4050B6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2B2113"/>
    <w:multiLevelType w:val="hybridMultilevel"/>
    <w:tmpl w:val="0CC09054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614E5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D21E3"/>
    <w:multiLevelType w:val="hybridMultilevel"/>
    <w:tmpl w:val="C9123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5DC5489"/>
    <w:multiLevelType w:val="hybridMultilevel"/>
    <w:tmpl w:val="855A534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E4950"/>
    <w:multiLevelType w:val="hybridMultilevel"/>
    <w:tmpl w:val="BB22AEE8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95D81"/>
    <w:multiLevelType w:val="hybridMultilevel"/>
    <w:tmpl w:val="B700E9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F54017"/>
    <w:multiLevelType w:val="hybridMultilevel"/>
    <w:tmpl w:val="23A4C54A"/>
    <w:lvl w:ilvl="0" w:tplc="534E3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344B40"/>
    <w:multiLevelType w:val="hybridMultilevel"/>
    <w:tmpl w:val="573E759E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6D40AA"/>
    <w:multiLevelType w:val="hybridMultilevel"/>
    <w:tmpl w:val="F5627BB6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7D09C2"/>
    <w:multiLevelType w:val="hybridMultilevel"/>
    <w:tmpl w:val="C9123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E215972"/>
    <w:multiLevelType w:val="hybridMultilevel"/>
    <w:tmpl w:val="7018B6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BC5895"/>
    <w:multiLevelType w:val="hybridMultilevel"/>
    <w:tmpl w:val="DC7069B0"/>
    <w:lvl w:ilvl="0" w:tplc="11E259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0F1A61"/>
    <w:multiLevelType w:val="hybridMultilevel"/>
    <w:tmpl w:val="6FE41302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510A95"/>
    <w:multiLevelType w:val="hybridMultilevel"/>
    <w:tmpl w:val="75547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8B71134"/>
    <w:multiLevelType w:val="hybridMultilevel"/>
    <w:tmpl w:val="E038781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26E86"/>
    <w:multiLevelType w:val="hybridMultilevel"/>
    <w:tmpl w:val="C0D2BE8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C1CAD"/>
    <w:multiLevelType w:val="hybridMultilevel"/>
    <w:tmpl w:val="8982D8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CF68D6"/>
    <w:multiLevelType w:val="hybridMultilevel"/>
    <w:tmpl w:val="3AF2D58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EC342A"/>
    <w:multiLevelType w:val="hybridMultilevel"/>
    <w:tmpl w:val="F7369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E65FC8"/>
    <w:multiLevelType w:val="hybridMultilevel"/>
    <w:tmpl w:val="75768E4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6468"/>
    <w:multiLevelType w:val="hybridMultilevel"/>
    <w:tmpl w:val="364EC2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32722D"/>
    <w:multiLevelType w:val="hybridMultilevel"/>
    <w:tmpl w:val="8130B57A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84027">
    <w:abstractNumId w:val="3"/>
  </w:num>
  <w:num w:numId="2" w16cid:durableId="738290097">
    <w:abstractNumId w:val="39"/>
  </w:num>
  <w:num w:numId="3" w16cid:durableId="538053792">
    <w:abstractNumId w:val="17"/>
  </w:num>
  <w:num w:numId="4" w16cid:durableId="235744777">
    <w:abstractNumId w:val="19"/>
  </w:num>
  <w:num w:numId="5" w16cid:durableId="40716333">
    <w:abstractNumId w:val="36"/>
  </w:num>
  <w:num w:numId="6" w16cid:durableId="7342781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66584910">
    <w:abstractNumId w:val="24"/>
  </w:num>
  <w:num w:numId="8" w16cid:durableId="1188830133">
    <w:abstractNumId w:val="25"/>
  </w:num>
  <w:num w:numId="9" w16cid:durableId="170294243">
    <w:abstractNumId w:val="15"/>
  </w:num>
  <w:num w:numId="10" w16cid:durableId="1344673522">
    <w:abstractNumId w:val="6"/>
  </w:num>
  <w:num w:numId="11" w16cid:durableId="775751154">
    <w:abstractNumId w:val="8"/>
  </w:num>
  <w:num w:numId="12" w16cid:durableId="1139150416">
    <w:abstractNumId w:val="35"/>
  </w:num>
  <w:num w:numId="13" w16cid:durableId="2089843227">
    <w:abstractNumId w:val="29"/>
  </w:num>
  <w:num w:numId="14" w16cid:durableId="1908612496">
    <w:abstractNumId w:val="21"/>
  </w:num>
  <w:num w:numId="15" w16cid:durableId="1185901563">
    <w:abstractNumId w:val="13"/>
  </w:num>
  <w:num w:numId="16" w16cid:durableId="1940798669">
    <w:abstractNumId w:val="38"/>
  </w:num>
  <w:num w:numId="17" w16cid:durableId="2042706666">
    <w:abstractNumId w:val="20"/>
  </w:num>
  <w:num w:numId="18" w16cid:durableId="286934536">
    <w:abstractNumId w:val="10"/>
  </w:num>
  <w:num w:numId="19" w16cid:durableId="325668949">
    <w:abstractNumId w:val="0"/>
  </w:num>
  <w:num w:numId="20" w16cid:durableId="1063523103">
    <w:abstractNumId w:val="33"/>
  </w:num>
  <w:num w:numId="21" w16cid:durableId="1806506638">
    <w:abstractNumId w:val="28"/>
  </w:num>
  <w:num w:numId="22" w16cid:durableId="1595748489">
    <w:abstractNumId w:val="11"/>
  </w:num>
  <w:num w:numId="23" w16cid:durableId="1222519929">
    <w:abstractNumId w:val="7"/>
  </w:num>
  <w:num w:numId="24" w16cid:durableId="537667004">
    <w:abstractNumId w:val="32"/>
  </w:num>
  <w:num w:numId="25" w16cid:durableId="1525482901">
    <w:abstractNumId w:val="37"/>
  </w:num>
  <w:num w:numId="26" w16cid:durableId="1513833964">
    <w:abstractNumId w:val="30"/>
  </w:num>
  <w:num w:numId="27" w16cid:durableId="1586526699">
    <w:abstractNumId w:val="18"/>
  </w:num>
  <w:num w:numId="28" w16cid:durableId="436019898">
    <w:abstractNumId w:val="4"/>
  </w:num>
  <w:num w:numId="29" w16cid:durableId="654989013">
    <w:abstractNumId w:val="2"/>
  </w:num>
  <w:num w:numId="30" w16cid:durableId="1155754855">
    <w:abstractNumId w:val="34"/>
  </w:num>
  <w:num w:numId="31" w16cid:durableId="1675573010">
    <w:abstractNumId w:val="26"/>
  </w:num>
  <w:num w:numId="32" w16cid:durableId="1821844636">
    <w:abstractNumId w:val="23"/>
  </w:num>
  <w:num w:numId="33" w16cid:durableId="1513253656">
    <w:abstractNumId w:val="5"/>
  </w:num>
  <w:num w:numId="34" w16cid:durableId="711346618">
    <w:abstractNumId w:val="27"/>
  </w:num>
  <w:num w:numId="35" w16cid:durableId="266697527">
    <w:abstractNumId w:val="31"/>
  </w:num>
  <w:num w:numId="36" w16cid:durableId="1680933556">
    <w:abstractNumId w:val="14"/>
  </w:num>
  <w:num w:numId="37" w16cid:durableId="1945919392">
    <w:abstractNumId w:val="1"/>
  </w:num>
  <w:num w:numId="38" w16cid:durableId="73086107">
    <w:abstractNumId w:val="9"/>
  </w:num>
  <w:num w:numId="39" w16cid:durableId="148910373">
    <w:abstractNumId w:val="12"/>
  </w:num>
  <w:num w:numId="40" w16cid:durableId="155926929">
    <w:abstractNumId w:val="16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B4"/>
    <w:rsid w:val="0001244C"/>
    <w:rsid w:val="000149E2"/>
    <w:rsid w:val="00017523"/>
    <w:rsid w:val="00020DD9"/>
    <w:rsid w:val="00026B44"/>
    <w:rsid w:val="000354CB"/>
    <w:rsid w:val="00041BE6"/>
    <w:rsid w:val="00043A4C"/>
    <w:rsid w:val="00044106"/>
    <w:rsid w:val="000549DF"/>
    <w:rsid w:val="00057DE3"/>
    <w:rsid w:val="00062F01"/>
    <w:rsid w:val="00063A94"/>
    <w:rsid w:val="000647CC"/>
    <w:rsid w:val="00075195"/>
    <w:rsid w:val="00075CF0"/>
    <w:rsid w:val="0008076E"/>
    <w:rsid w:val="00085CA2"/>
    <w:rsid w:val="00090BF0"/>
    <w:rsid w:val="00091B0A"/>
    <w:rsid w:val="00093573"/>
    <w:rsid w:val="00095135"/>
    <w:rsid w:val="000A0E8E"/>
    <w:rsid w:val="000A1278"/>
    <w:rsid w:val="000A5EB3"/>
    <w:rsid w:val="000A5ED2"/>
    <w:rsid w:val="000B05CE"/>
    <w:rsid w:val="000C2026"/>
    <w:rsid w:val="000C4651"/>
    <w:rsid w:val="000C4653"/>
    <w:rsid w:val="000C4F76"/>
    <w:rsid w:val="000C6798"/>
    <w:rsid w:val="000D44E2"/>
    <w:rsid w:val="000D46A4"/>
    <w:rsid w:val="000D47A3"/>
    <w:rsid w:val="000E4513"/>
    <w:rsid w:val="000F54D5"/>
    <w:rsid w:val="0010050F"/>
    <w:rsid w:val="0010435B"/>
    <w:rsid w:val="00105F85"/>
    <w:rsid w:val="00111D54"/>
    <w:rsid w:val="00112A92"/>
    <w:rsid w:val="001144BC"/>
    <w:rsid w:val="001144DB"/>
    <w:rsid w:val="00114DB4"/>
    <w:rsid w:val="00125D27"/>
    <w:rsid w:val="00125F53"/>
    <w:rsid w:val="00131475"/>
    <w:rsid w:val="00133AFC"/>
    <w:rsid w:val="0013525B"/>
    <w:rsid w:val="00142C76"/>
    <w:rsid w:val="001447CC"/>
    <w:rsid w:val="001457EC"/>
    <w:rsid w:val="0014599B"/>
    <w:rsid w:val="00151946"/>
    <w:rsid w:val="00151B35"/>
    <w:rsid w:val="001553CC"/>
    <w:rsid w:val="00155BA0"/>
    <w:rsid w:val="00156EE0"/>
    <w:rsid w:val="001608B6"/>
    <w:rsid w:val="00160F31"/>
    <w:rsid w:val="00162B5E"/>
    <w:rsid w:val="001735BD"/>
    <w:rsid w:val="001807A9"/>
    <w:rsid w:val="00180C5B"/>
    <w:rsid w:val="00193A02"/>
    <w:rsid w:val="00195181"/>
    <w:rsid w:val="0019715D"/>
    <w:rsid w:val="00197FFA"/>
    <w:rsid w:val="001A02B6"/>
    <w:rsid w:val="001A0982"/>
    <w:rsid w:val="001B0919"/>
    <w:rsid w:val="001B0F2B"/>
    <w:rsid w:val="001B115B"/>
    <w:rsid w:val="001B344C"/>
    <w:rsid w:val="001B5FFA"/>
    <w:rsid w:val="001C2A51"/>
    <w:rsid w:val="001C40F1"/>
    <w:rsid w:val="001C4422"/>
    <w:rsid w:val="001C508D"/>
    <w:rsid w:val="001C565F"/>
    <w:rsid w:val="001C7909"/>
    <w:rsid w:val="001D42A9"/>
    <w:rsid w:val="001E0DD1"/>
    <w:rsid w:val="001E382E"/>
    <w:rsid w:val="001E3E87"/>
    <w:rsid w:val="001E6BFD"/>
    <w:rsid w:val="001F04B2"/>
    <w:rsid w:val="001F3E26"/>
    <w:rsid w:val="001F62D0"/>
    <w:rsid w:val="001F7EA4"/>
    <w:rsid w:val="001F7FFE"/>
    <w:rsid w:val="0020537B"/>
    <w:rsid w:val="00207B37"/>
    <w:rsid w:val="00210482"/>
    <w:rsid w:val="00216399"/>
    <w:rsid w:val="00221104"/>
    <w:rsid w:val="002226E3"/>
    <w:rsid w:val="002231D1"/>
    <w:rsid w:val="002232AD"/>
    <w:rsid w:val="0022498D"/>
    <w:rsid w:val="00226A45"/>
    <w:rsid w:val="002317C7"/>
    <w:rsid w:val="00231F3C"/>
    <w:rsid w:val="00232385"/>
    <w:rsid w:val="00235C70"/>
    <w:rsid w:val="00243B3D"/>
    <w:rsid w:val="00246F2B"/>
    <w:rsid w:val="00256084"/>
    <w:rsid w:val="00272516"/>
    <w:rsid w:val="0027553C"/>
    <w:rsid w:val="002755A9"/>
    <w:rsid w:val="002819AA"/>
    <w:rsid w:val="00281BFA"/>
    <w:rsid w:val="00281F7A"/>
    <w:rsid w:val="00290793"/>
    <w:rsid w:val="0029083C"/>
    <w:rsid w:val="00290985"/>
    <w:rsid w:val="00290A27"/>
    <w:rsid w:val="00290D4F"/>
    <w:rsid w:val="00291510"/>
    <w:rsid w:val="0029238B"/>
    <w:rsid w:val="00292CE6"/>
    <w:rsid w:val="00294249"/>
    <w:rsid w:val="00297D2A"/>
    <w:rsid w:val="002A1E63"/>
    <w:rsid w:val="002A5806"/>
    <w:rsid w:val="002A7FEE"/>
    <w:rsid w:val="002B27C1"/>
    <w:rsid w:val="002B6E1A"/>
    <w:rsid w:val="002B6E62"/>
    <w:rsid w:val="002C5140"/>
    <w:rsid w:val="002C77D4"/>
    <w:rsid w:val="002D3174"/>
    <w:rsid w:val="002D606C"/>
    <w:rsid w:val="002D62C0"/>
    <w:rsid w:val="002E3F6C"/>
    <w:rsid w:val="002E72E7"/>
    <w:rsid w:val="002F0633"/>
    <w:rsid w:val="002F06E3"/>
    <w:rsid w:val="002F4D3B"/>
    <w:rsid w:val="002F55B2"/>
    <w:rsid w:val="00300132"/>
    <w:rsid w:val="00302BAF"/>
    <w:rsid w:val="00310482"/>
    <w:rsid w:val="00312F48"/>
    <w:rsid w:val="00313342"/>
    <w:rsid w:val="00314CC0"/>
    <w:rsid w:val="0031731F"/>
    <w:rsid w:val="00322039"/>
    <w:rsid w:val="00324B93"/>
    <w:rsid w:val="00331852"/>
    <w:rsid w:val="003342AD"/>
    <w:rsid w:val="003370C3"/>
    <w:rsid w:val="00342322"/>
    <w:rsid w:val="00345599"/>
    <w:rsid w:val="0034593E"/>
    <w:rsid w:val="00355D2E"/>
    <w:rsid w:val="003635D8"/>
    <w:rsid w:val="00364CAB"/>
    <w:rsid w:val="00370DE2"/>
    <w:rsid w:val="003770A4"/>
    <w:rsid w:val="00383F3B"/>
    <w:rsid w:val="00386EDA"/>
    <w:rsid w:val="00391D58"/>
    <w:rsid w:val="0039685F"/>
    <w:rsid w:val="003A0A32"/>
    <w:rsid w:val="003A317E"/>
    <w:rsid w:val="003A464D"/>
    <w:rsid w:val="003A47BA"/>
    <w:rsid w:val="003A7F74"/>
    <w:rsid w:val="003B172F"/>
    <w:rsid w:val="003C0C99"/>
    <w:rsid w:val="003C2130"/>
    <w:rsid w:val="003C2323"/>
    <w:rsid w:val="003C5727"/>
    <w:rsid w:val="003C71CB"/>
    <w:rsid w:val="003C7C67"/>
    <w:rsid w:val="003D1A98"/>
    <w:rsid w:val="003D47BF"/>
    <w:rsid w:val="003E0A66"/>
    <w:rsid w:val="003E2251"/>
    <w:rsid w:val="003E3EB7"/>
    <w:rsid w:val="003E70B2"/>
    <w:rsid w:val="003E7E82"/>
    <w:rsid w:val="003F5A46"/>
    <w:rsid w:val="003F6473"/>
    <w:rsid w:val="004027E3"/>
    <w:rsid w:val="00403836"/>
    <w:rsid w:val="004070BB"/>
    <w:rsid w:val="00412298"/>
    <w:rsid w:val="004123BF"/>
    <w:rsid w:val="0041317B"/>
    <w:rsid w:val="004131E2"/>
    <w:rsid w:val="00415FA4"/>
    <w:rsid w:val="00420831"/>
    <w:rsid w:val="00421498"/>
    <w:rsid w:val="00423B59"/>
    <w:rsid w:val="00432EC6"/>
    <w:rsid w:val="00436216"/>
    <w:rsid w:val="00436C5A"/>
    <w:rsid w:val="004370D0"/>
    <w:rsid w:val="00445982"/>
    <w:rsid w:val="004578BF"/>
    <w:rsid w:val="00460452"/>
    <w:rsid w:val="004612EF"/>
    <w:rsid w:val="004625AB"/>
    <w:rsid w:val="00462F97"/>
    <w:rsid w:val="00463264"/>
    <w:rsid w:val="0046530D"/>
    <w:rsid w:val="00465632"/>
    <w:rsid w:val="004657FA"/>
    <w:rsid w:val="0046687E"/>
    <w:rsid w:val="00466ECB"/>
    <w:rsid w:val="004674EE"/>
    <w:rsid w:val="00473B82"/>
    <w:rsid w:val="00475F60"/>
    <w:rsid w:val="00480E15"/>
    <w:rsid w:val="00482137"/>
    <w:rsid w:val="004853F1"/>
    <w:rsid w:val="00486F3B"/>
    <w:rsid w:val="00487D60"/>
    <w:rsid w:val="004927FE"/>
    <w:rsid w:val="00493D2E"/>
    <w:rsid w:val="0049603C"/>
    <w:rsid w:val="00496AC6"/>
    <w:rsid w:val="004A2730"/>
    <w:rsid w:val="004A496D"/>
    <w:rsid w:val="004B5377"/>
    <w:rsid w:val="004B6BDA"/>
    <w:rsid w:val="004B75A9"/>
    <w:rsid w:val="004C33B2"/>
    <w:rsid w:val="004C3478"/>
    <w:rsid w:val="004C34F7"/>
    <w:rsid w:val="004C3818"/>
    <w:rsid w:val="004C6617"/>
    <w:rsid w:val="004D13FA"/>
    <w:rsid w:val="004D39E0"/>
    <w:rsid w:val="004D4EFB"/>
    <w:rsid w:val="004D57BE"/>
    <w:rsid w:val="004D7B55"/>
    <w:rsid w:val="004E5C39"/>
    <w:rsid w:val="004F322D"/>
    <w:rsid w:val="004F6759"/>
    <w:rsid w:val="005047A2"/>
    <w:rsid w:val="0050547B"/>
    <w:rsid w:val="00511283"/>
    <w:rsid w:val="005113B0"/>
    <w:rsid w:val="00512E83"/>
    <w:rsid w:val="00523C11"/>
    <w:rsid w:val="0052454B"/>
    <w:rsid w:val="005248DC"/>
    <w:rsid w:val="00525ED8"/>
    <w:rsid w:val="00530AC4"/>
    <w:rsid w:val="005335E7"/>
    <w:rsid w:val="00535231"/>
    <w:rsid w:val="005379B9"/>
    <w:rsid w:val="00540E55"/>
    <w:rsid w:val="00545C53"/>
    <w:rsid w:val="0055004F"/>
    <w:rsid w:val="00551422"/>
    <w:rsid w:val="0055605B"/>
    <w:rsid w:val="00557FA1"/>
    <w:rsid w:val="005606F5"/>
    <w:rsid w:val="005655DD"/>
    <w:rsid w:val="0057207C"/>
    <w:rsid w:val="0057538A"/>
    <w:rsid w:val="00575F17"/>
    <w:rsid w:val="00576D4C"/>
    <w:rsid w:val="00577375"/>
    <w:rsid w:val="00580EDF"/>
    <w:rsid w:val="00581F13"/>
    <w:rsid w:val="00591111"/>
    <w:rsid w:val="005947B8"/>
    <w:rsid w:val="00595374"/>
    <w:rsid w:val="005973CF"/>
    <w:rsid w:val="005A1EDC"/>
    <w:rsid w:val="005A4D0B"/>
    <w:rsid w:val="005B0991"/>
    <w:rsid w:val="005B25C7"/>
    <w:rsid w:val="005B3448"/>
    <w:rsid w:val="005B437C"/>
    <w:rsid w:val="005B47F1"/>
    <w:rsid w:val="005C2ED5"/>
    <w:rsid w:val="005C4E44"/>
    <w:rsid w:val="005C6D64"/>
    <w:rsid w:val="005C7D9C"/>
    <w:rsid w:val="005D2B2D"/>
    <w:rsid w:val="005D3725"/>
    <w:rsid w:val="005D5182"/>
    <w:rsid w:val="005E07D2"/>
    <w:rsid w:val="005E3CE9"/>
    <w:rsid w:val="005F146C"/>
    <w:rsid w:val="005F33A9"/>
    <w:rsid w:val="005F4610"/>
    <w:rsid w:val="005F7D62"/>
    <w:rsid w:val="00601199"/>
    <w:rsid w:val="00606218"/>
    <w:rsid w:val="00607290"/>
    <w:rsid w:val="00610E9A"/>
    <w:rsid w:val="00612E20"/>
    <w:rsid w:val="00624A47"/>
    <w:rsid w:val="00624D15"/>
    <w:rsid w:val="00627A12"/>
    <w:rsid w:val="00641F17"/>
    <w:rsid w:val="00645EA6"/>
    <w:rsid w:val="006518C9"/>
    <w:rsid w:val="00656DF6"/>
    <w:rsid w:val="006644AB"/>
    <w:rsid w:val="006726F7"/>
    <w:rsid w:val="00675BC6"/>
    <w:rsid w:val="00677B8C"/>
    <w:rsid w:val="00686356"/>
    <w:rsid w:val="00686FD0"/>
    <w:rsid w:val="006A0F40"/>
    <w:rsid w:val="006B0A99"/>
    <w:rsid w:val="006C0181"/>
    <w:rsid w:val="006C4B29"/>
    <w:rsid w:val="006C6D86"/>
    <w:rsid w:val="006C725D"/>
    <w:rsid w:val="006D59FF"/>
    <w:rsid w:val="006E2016"/>
    <w:rsid w:val="006F05BF"/>
    <w:rsid w:val="006F440E"/>
    <w:rsid w:val="006F45DD"/>
    <w:rsid w:val="006F4C9B"/>
    <w:rsid w:val="006F5A67"/>
    <w:rsid w:val="006F6A3D"/>
    <w:rsid w:val="00700198"/>
    <w:rsid w:val="007001C3"/>
    <w:rsid w:val="007001EB"/>
    <w:rsid w:val="00701533"/>
    <w:rsid w:val="00703600"/>
    <w:rsid w:val="00703DA2"/>
    <w:rsid w:val="00704192"/>
    <w:rsid w:val="00704A01"/>
    <w:rsid w:val="00710BB8"/>
    <w:rsid w:val="00714876"/>
    <w:rsid w:val="00726082"/>
    <w:rsid w:val="0072617A"/>
    <w:rsid w:val="00730CC8"/>
    <w:rsid w:val="00731502"/>
    <w:rsid w:val="00740E5D"/>
    <w:rsid w:val="007437E0"/>
    <w:rsid w:val="00745969"/>
    <w:rsid w:val="00745E4E"/>
    <w:rsid w:val="0074760F"/>
    <w:rsid w:val="00754FA9"/>
    <w:rsid w:val="00756802"/>
    <w:rsid w:val="00761CF3"/>
    <w:rsid w:val="00763467"/>
    <w:rsid w:val="0077238D"/>
    <w:rsid w:val="00775435"/>
    <w:rsid w:val="007765BC"/>
    <w:rsid w:val="007767E8"/>
    <w:rsid w:val="0078088F"/>
    <w:rsid w:val="00783F9E"/>
    <w:rsid w:val="00784BC7"/>
    <w:rsid w:val="00784C3F"/>
    <w:rsid w:val="00791F60"/>
    <w:rsid w:val="00793C67"/>
    <w:rsid w:val="00795FD1"/>
    <w:rsid w:val="007A32D8"/>
    <w:rsid w:val="007A7EF2"/>
    <w:rsid w:val="007B339A"/>
    <w:rsid w:val="007B4668"/>
    <w:rsid w:val="007B4F1E"/>
    <w:rsid w:val="007B5E3F"/>
    <w:rsid w:val="007B7996"/>
    <w:rsid w:val="007C0897"/>
    <w:rsid w:val="007C1550"/>
    <w:rsid w:val="007C1E64"/>
    <w:rsid w:val="007D5064"/>
    <w:rsid w:val="007D57C3"/>
    <w:rsid w:val="007D670F"/>
    <w:rsid w:val="007E79AC"/>
    <w:rsid w:val="007F248F"/>
    <w:rsid w:val="007F3853"/>
    <w:rsid w:val="007F3A11"/>
    <w:rsid w:val="007F410E"/>
    <w:rsid w:val="0080055D"/>
    <w:rsid w:val="008020EF"/>
    <w:rsid w:val="00804B58"/>
    <w:rsid w:val="0080543B"/>
    <w:rsid w:val="00807E69"/>
    <w:rsid w:val="00807E86"/>
    <w:rsid w:val="00810FF1"/>
    <w:rsid w:val="00821B7F"/>
    <w:rsid w:val="0082358D"/>
    <w:rsid w:val="00823C41"/>
    <w:rsid w:val="008251D3"/>
    <w:rsid w:val="008259FA"/>
    <w:rsid w:val="00830735"/>
    <w:rsid w:val="00830D15"/>
    <w:rsid w:val="008351B4"/>
    <w:rsid w:val="00841958"/>
    <w:rsid w:val="00855875"/>
    <w:rsid w:val="0085752D"/>
    <w:rsid w:val="00860598"/>
    <w:rsid w:val="00863A2F"/>
    <w:rsid w:val="00863D87"/>
    <w:rsid w:val="00866F26"/>
    <w:rsid w:val="008711F5"/>
    <w:rsid w:val="00874DD6"/>
    <w:rsid w:val="00877148"/>
    <w:rsid w:val="008773B5"/>
    <w:rsid w:val="00880D74"/>
    <w:rsid w:val="00885C25"/>
    <w:rsid w:val="008900B6"/>
    <w:rsid w:val="00896CE5"/>
    <w:rsid w:val="008A0C0A"/>
    <w:rsid w:val="008A2A09"/>
    <w:rsid w:val="008A6418"/>
    <w:rsid w:val="008A7318"/>
    <w:rsid w:val="008B7844"/>
    <w:rsid w:val="008B7E18"/>
    <w:rsid w:val="008C27F3"/>
    <w:rsid w:val="008C3FE2"/>
    <w:rsid w:val="008C4A86"/>
    <w:rsid w:val="008C5B52"/>
    <w:rsid w:val="008C6DA0"/>
    <w:rsid w:val="008D1496"/>
    <w:rsid w:val="008D6501"/>
    <w:rsid w:val="008E20F7"/>
    <w:rsid w:val="008E6CB6"/>
    <w:rsid w:val="008F2F72"/>
    <w:rsid w:val="008F4ECE"/>
    <w:rsid w:val="008F72D9"/>
    <w:rsid w:val="00907B0C"/>
    <w:rsid w:val="00912A58"/>
    <w:rsid w:val="0091403B"/>
    <w:rsid w:val="00915ED7"/>
    <w:rsid w:val="009176D9"/>
    <w:rsid w:val="00917E5A"/>
    <w:rsid w:val="0092213A"/>
    <w:rsid w:val="00924747"/>
    <w:rsid w:val="00924F38"/>
    <w:rsid w:val="00925612"/>
    <w:rsid w:val="0092794C"/>
    <w:rsid w:val="00933176"/>
    <w:rsid w:val="0093593E"/>
    <w:rsid w:val="009423EC"/>
    <w:rsid w:val="0094349B"/>
    <w:rsid w:val="009440FB"/>
    <w:rsid w:val="00944C37"/>
    <w:rsid w:val="00950796"/>
    <w:rsid w:val="009544F0"/>
    <w:rsid w:val="00960424"/>
    <w:rsid w:val="00966DBB"/>
    <w:rsid w:val="0097610D"/>
    <w:rsid w:val="00976209"/>
    <w:rsid w:val="00976295"/>
    <w:rsid w:val="00980833"/>
    <w:rsid w:val="00991707"/>
    <w:rsid w:val="0099412B"/>
    <w:rsid w:val="009A2C57"/>
    <w:rsid w:val="009A6251"/>
    <w:rsid w:val="009B0A0C"/>
    <w:rsid w:val="009B1376"/>
    <w:rsid w:val="009B1A8A"/>
    <w:rsid w:val="009B4FF7"/>
    <w:rsid w:val="009B78FB"/>
    <w:rsid w:val="009C2E64"/>
    <w:rsid w:val="009C7C97"/>
    <w:rsid w:val="009C7CEF"/>
    <w:rsid w:val="009D2AFC"/>
    <w:rsid w:val="009D6A71"/>
    <w:rsid w:val="009D7CF9"/>
    <w:rsid w:val="009E2F78"/>
    <w:rsid w:val="009E4677"/>
    <w:rsid w:val="009E5AFA"/>
    <w:rsid w:val="009F033D"/>
    <w:rsid w:val="009F0DB9"/>
    <w:rsid w:val="009F0F1C"/>
    <w:rsid w:val="009F15FE"/>
    <w:rsid w:val="009F445D"/>
    <w:rsid w:val="009F735F"/>
    <w:rsid w:val="00A0212C"/>
    <w:rsid w:val="00A041E9"/>
    <w:rsid w:val="00A10907"/>
    <w:rsid w:val="00A16C1A"/>
    <w:rsid w:val="00A22C95"/>
    <w:rsid w:val="00A23B09"/>
    <w:rsid w:val="00A24812"/>
    <w:rsid w:val="00A2748B"/>
    <w:rsid w:val="00A27AAC"/>
    <w:rsid w:val="00A31394"/>
    <w:rsid w:val="00A33EB4"/>
    <w:rsid w:val="00A35425"/>
    <w:rsid w:val="00A41DD9"/>
    <w:rsid w:val="00A4209C"/>
    <w:rsid w:val="00A424EC"/>
    <w:rsid w:val="00A47269"/>
    <w:rsid w:val="00A51E3E"/>
    <w:rsid w:val="00A52E7D"/>
    <w:rsid w:val="00A60BFC"/>
    <w:rsid w:val="00A63296"/>
    <w:rsid w:val="00A65A77"/>
    <w:rsid w:val="00A671EC"/>
    <w:rsid w:val="00A7397E"/>
    <w:rsid w:val="00A74B15"/>
    <w:rsid w:val="00A92C99"/>
    <w:rsid w:val="00A9310B"/>
    <w:rsid w:val="00A95118"/>
    <w:rsid w:val="00A9763B"/>
    <w:rsid w:val="00AA00EE"/>
    <w:rsid w:val="00AA0D6A"/>
    <w:rsid w:val="00AA538C"/>
    <w:rsid w:val="00AB0266"/>
    <w:rsid w:val="00AB03BD"/>
    <w:rsid w:val="00AB1C37"/>
    <w:rsid w:val="00AB3B1C"/>
    <w:rsid w:val="00AC19F2"/>
    <w:rsid w:val="00AC3271"/>
    <w:rsid w:val="00AC38BD"/>
    <w:rsid w:val="00AC49C7"/>
    <w:rsid w:val="00AC60A6"/>
    <w:rsid w:val="00AC6378"/>
    <w:rsid w:val="00AD1512"/>
    <w:rsid w:val="00AD19C8"/>
    <w:rsid w:val="00AD3810"/>
    <w:rsid w:val="00AE453C"/>
    <w:rsid w:val="00AE47F5"/>
    <w:rsid w:val="00B119A5"/>
    <w:rsid w:val="00B11BDF"/>
    <w:rsid w:val="00B13CC7"/>
    <w:rsid w:val="00B227A5"/>
    <w:rsid w:val="00B307CA"/>
    <w:rsid w:val="00B312C4"/>
    <w:rsid w:val="00B31D09"/>
    <w:rsid w:val="00B42080"/>
    <w:rsid w:val="00B43586"/>
    <w:rsid w:val="00B467CE"/>
    <w:rsid w:val="00B471BB"/>
    <w:rsid w:val="00B50D96"/>
    <w:rsid w:val="00B5390F"/>
    <w:rsid w:val="00B56102"/>
    <w:rsid w:val="00B70A47"/>
    <w:rsid w:val="00B70AD7"/>
    <w:rsid w:val="00B7161D"/>
    <w:rsid w:val="00B71C14"/>
    <w:rsid w:val="00B7376C"/>
    <w:rsid w:val="00B81F37"/>
    <w:rsid w:val="00B848F1"/>
    <w:rsid w:val="00B84B17"/>
    <w:rsid w:val="00BA1432"/>
    <w:rsid w:val="00BA6531"/>
    <w:rsid w:val="00BB0BF7"/>
    <w:rsid w:val="00BB7B9F"/>
    <w:rsid w:val="00BC0716"/>
    <w:rsid w:val="00BD5362"/>
    <w:rsid w:val="00BE245A"/>
    <w:rsid w:val="00BE3FFC"/>
    <w:rsid w:val="00BE4067"/>
    <w:rsid w:val="00BE4542"/>
    <w:rsid w:val="00BF0190"/>
    <w:rsid w:val="00BF0ECC"/>
    <w:rsid w:val="00BF2575"/>
    <w:rsid w:val="00BF2D2C"/>
    <w:rsid w:val="00BF514F"/>
    <w:rsid w:val="00BF640D"/>
    <w:rsid w:val="00BF6505"/>
    <w:rsid w:val="00BF6701"/>
    <w:rsid w:val="00C02A4D"/>
    <w:rsid w:val="00C14216"/>
    <w:rsid w:val="00C142D5"/>
    <w:rsid w:val="00C174B3"/>
    <w:rsid w:val="00C210EB"/>
    <w:rsid w:val="00C21756"/>
    <w:rsid w:val="00C25BA0"/>
    <w:rsid w:val="00C27AED"/>
    <w:rsid w:val="00C37DB7"/>
    <w:rsid w:val="00C41241"/>
    <w:rsid w:val="00C439A0"/>
    <w:rsid w:val="00C459BE"/>
    <w:rsid w:val="00C46871"/>
    <w:rsid w:val="00C46D83"/>
    <w:rsid w:val="00C50EDF"/>
    <w:rsid w:val="00C523E5"/>
    <w:rsid w:val="00C617F8"/>
    <w:rsid w:val="00C621E1"/>
    <w:rsid w:val="00C6251C"/>
    <w:rsid w:val="00C66731"/>
    <w:rsid w:val="00C707BD"/>
    <w:rsid w:val="00C72E4F"/>
    <w:rsid w:val="00C730D8"/>
    <w:rsid w:val="00C77B78"/>
    <w:rsid w:val="00C77D7E"/>
    <w:rsid w:val="00C849C3"/>
    <w:rsid w:val="00C855A1"/>
    <w:rsid w:val="00C86F99"/>
    <w:rsid w:val="00C90511"/>
    <w:rsid w:val="00C90D38"/>
    <w:rsid w:val="00C94C03"/>
    <w:rsid w:val="00C95855"/>
    <w:rsid w:val="00C96487"/>
    <w:rsid w:val="00CA6986"/>
    <w:rsid w:val="00CA6BB4"/>
    <w:rsid w:val="00CA6D80"/>
    <w:rsid w:val="00CB0268"/>
    <w:rsid w:val="00CB1243"/>
    <w:rsid w:val="00CB64AD"/>
    <w:rsid w:val="00CB6AF1"/>
    <w:rsid w:val="00CC2927"/>
    <w:rsid w:val="00CC4D06"/>
    <w:rsid w:val="00CC7B9B"/>
    <w:rsid w:val="00CD05AD"/>
    <w:rsid w:val="00CD0BE9"/>
    <w:rsid w:val="00CE313B"/>
    <w:rsid w:val="00CE7B40"/>
    <w:rsid w:val="00CF6F9A"/>
    <w:rsid w:val="00D02C38"/>
    <w:rsid w:val="00D03C33"/>
    <w:rsid w:val="00D06E63"/>
    <w:rsid w:val="00D140B0"/>
    <w:rsid w:val="00D16392"/>
    <w:rsid w:val="00D17FD3"/>
    <w:rsid w:val="00D230DA"/>
    <w:rsid w:val="00D24E0C"/>
    <w:rsid w:val="00D2560F"/>
    <w:rsid w:val="00D26D84"/>
    <w:rsid w:val="00D270F0"/>
    <w:rsid w:val="00D30776"/>
    <w:rsid w:val="00D310FA"/>
    <w:rsid w:val="00D33E44"/>
    <w:rsid w:val="00D36A00"/>
    <w:rsid w:val="00D36B8C"/>
    <w:rsid w:val="00D43018"/>
    <w:rsid w:val="00D448E1"/>
    <w:rsid w:val="00D44BEE"/>
    <w:rsid w:val="00D513C6"/>
    <w:rsid w:val="00D54B0E"/>
    <w:rsid w:val="00D60B09"/>
    <w:rsid w:val="00D651A6"/>
    <w:rsid w:val="00D66461"/>
    <w:rsid w:val="00D71333"/>
    <w:rsid w:val="00D73D29"/>
    <w:rsid w:val="00D82406"/>
    <w:rsid w:val="00D82683"/>
    <w:rsid w:val="00D86CDE"/>
    <w:rsid w:val="00D923DB"/>
    <w:rsid w:val="00D96D25"/>
    <w:rsid w:val="00D97891"/>
    <w:rsid w:val="00DA03B0"/>
    <w:rsid w:val="00DA1487"/>
    <w:rsid w:val="00DB05DA"/>
    <w:rsid w:val="00DB16F6"/>
    <w:rsid w:val="00DB485C"/>
    <w:rsid w:val="00DC27EC"/>
    <w:rsid w:val="00DC5175"/>
    <w:rsid w:val="00DD66DA"/>
    <w:rsid w:val="00DE4CCD"/>
    <w:rsid w:val="00DE6C3F"/>
    <w:rsid w:val="00DE7C8B"/>
    <w:rsid w:val="00DF0ED1"/>
    <w:rsid w:val="00DF6415"/>
    <w:rsid w:val="00DF7780"/>
    <w:rsid w:val="00E05907"/>
    <w:rsid w:val="00E07C12"/>
    <w:rsid w:val="00E07C2A"/>
    <w:rsid w:val="00E113B4"/>
    <w:rsid w:val="00E13DC6"/>
    <w:rsid w:val="00E23C1D"/>
    <w:rsid w:val="00E340AE"/>
    <w:rsid w:val="00E45342"/>
    <w:rsid w:val="00E57152"/>
    <w:rsid w:val="00E6115E"/>
    <w:rsid w:val="00E624C3"/>
    <w:rsid w:val="00E62EE1"/>
    <w:rsid w:val="00E65995"/>
    <w:rsid w:val="00E679D1"/>
    <w:rsid w:val="00E70C43"/>
    <w:rsid w:val="00E721ED"/>
    <w:rsid w:val="00E75D7C"/>
    <w:rsid w:val="00E8342C"/>
    <w:rsid w:val="00E83C27"/>
    <w:rsid w:val="00E85E2E"/>
    <w:rsid w:val="00E86437"/>
    <w:rsid w:val="00E87C7C"/>
    <w:rsid w:val="00E90F16"/>
    <w:rsid w:val="00E97464"/>
    <w:rsid w:val="00EA0CBF"/>
    <w:rsid w:val="00EA0E26"/>
    <w:rsid w:val="00EA208D"/>
    <w:rsid w:val="00EA3391"/>
    <w:rsid w:val="00EA4A11"/>
    <w:rsid w:val="00EA5A3C"/>
    <w:rsid w:val="00EA6A53"/>
    <w:rsid w:val="00EA6CF0"/>
    <w:rsid w:val="00EB491A"/>
    <w:rsid w:val="00EB79D5"/>
    <w:rsid w:val="00ED1394"/>
    <w:rsid w:val="00ED596E"/>
    <w:rsid w:val="00ED5E53"/>
    <w:rsid w:val="00EE11DA"/>
    <w:rsid w:val="00EE1B9D"/>
    <w:rsid w:val="00EE26EC"/>
    <w:rsid w:val="00EE4D07"/>
    <w:rsid w:val="00F00843"/>
    <w:rsid w:val="00F009DF"/>
    <w:rsid w:val="00F04DFA"/>
    <w:rsid w:val="00F0713D"/>
    <w:rsid w:val="00F118F2"/>
    <w:rsid w:val="00F20172"/>
    <w:rsid w:val="00F22148"/>
    <w:rsid w:val="00F224F0"/>
    <w:rsid w:val="00F2325B"/>
    <w:rsid w:val="00F27847"/>
    <w:rsid w:val="00F30403"/>
    <w:rsid w:val="00F304DC"/>
    <w:rsid w:val="00F305E4"/>
    <w:rsid w:val="00F35CDA"/>
    <w:rsid w:val="00F36A48"/>
    <w:rsid w:val="00F36C7A"/>
    <w:rsid w:val="00F37B05"/>
    <w:rsid w:val="00F401B8"/>
    <w:rsid w:val="00F43CDC"/>
    <w:rsid w:val="00F45183"/>
    <w:rsid w:val="00F45B4C"/>
    <w:rsid w:val="00F4681B"/>
    <w:rsid w:val="00F476B3"/>
    <w:rsid w:val="00F50415"/>
    <w:rsid w:val="00F5107F"/>
    <w:rsid w:val="00F55215"/>
    <w:rsid w:val="00F5673D"/>
    <w:rsid w:val="00F57234"/>
    <w:rsid w:val="00F63C53"/>
    <w:rsid w:val="00F63FE5"/>
    <w:rsid w:val="00F67516"/>
    <w:rsid w:val="00F708ED"/>
    <w:rsid w:val="00F75260"/>
    <w:rsid w:val="00F85803"/>
    <w:rsid w:val="00F8708C"/>
    <w:rsid w:val="00F91C1C"/>
    <w:rsid w:val="00F9338E"/>
    <w:rsid w:val="00FA1906"/>
    <w:rsid w:val="00FA290D"/>
    <w:rsid w:val="00FB06C0"/>
    <w:rsid w:val="00FB4711"/>
    <w:rsid w:val="00FB4766"/>
    <w:rsid w:val="00FB7ECC"/>
    <w:rsid w:val="00FD0A37"/>
    <w:rsid w:val="00FD11F5"/>
    <w:rsid w:val="00FD1A04"/>
    <w:rsid w:val="00FD1FF7"/>
    <w:rsid w:val="00FD2BA5"/>
    <w:rsid w:val="00FD6CE2"/>
    <w:rsid w:val="00FE1F43"/>
    <w:rsid w:val="00FE3DD2"/>
    <w:rsid w:val="00FE4211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B827955"/>
  <w15:docId w15:val="{AE55EA4B-6FE0-493B-9125-F8413A78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F72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F304DC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304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41B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1B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BE6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B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BE6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B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E6"/>
    <w:rPr>
      <w:rFonts w:ascii="Tahoma" w:hAnsi="Tahoma" w:cs="Tahoma"/>
      <w:sz w:val="16"/>
      <w:szCs w:val="16"/>
      <w:lang w:eastAsia="zh-CN"/>
    </w:rPr>
  </w:style>
  <w:style w:type="character" w:customStyle="1" w:styleId="Nagwek5Znak">
    <w:name w:val="Nagłówek 5 Znak"/>
    <w:basedOn w:val="Domylnaczcionkaakapitu"/>
    <w:link w:val="Nagwek5"/>
    <w:rsid w:val="00F304DC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F304DC"/>
    <w:rPr>
      <w:rFonts w:eastAsia="Times New Roman"/>
      <w:sz w:val="26"/>
      <w:lang w:eastAsia="pl-PL"/>
    </w:rPr>
  </w:style>
  <w:style w:type="table" w:styleId="Tabela-Siatka">
    <w:name w:val="Table Grid"/>
    <w:basedOn w:val="Standardowy"/>
    <w:rsid w:val="00DA03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aliases w:val="Nagłówek strony"/>
    <w:basedOn w:val="Normalny"/>
    <w:link w:val="NagwekZnak"/>
    <w:unhideWhenUsed/>
    <w:rsid w:val="00F504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50415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04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415"/>
    <w:rPr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D270F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D270F0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270F0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70F0"/>
    <w:rPr>
      <w:rFonts w:eastAsia="Times New Roman"/>
      <w:lang w:eastAsia="pl-PL"/>
    </w:rPr>
  </w:style>
  <w:style w:type="paragraph" w:styleId="Zwykytekst">
    <w:name w:val="Plain Text"/>
    <w:basedOn w:val="Normalny"/>
    <w:link w:val="ZwykytekstZnak"/>
    <w:rsid w:val="008C4A8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C4A86"/>
    <w:rPr>
      <w:rFonts w:ascii="Courier New" w:eastAsia="Times New Roman" w:hAnsi="Courier New"/>
      <w:lang w:eastAsia="pl-PL"/>
    </w:rPr>
  </w:style>
  <w:style w:type="paragraph" w:styleId="Tekstpodstawowy">
    <w:name w:val="Body Text"/>
    <w:basedOn w:val="Normalny"/>
    <w:link w:val="TekstpodstawowyZnak"/>
    <w:unhideWhenUsed/>
    <w:rsid w:val="001E0D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E0DD1"/>
    <w:rPr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B46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B466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8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8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6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9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19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1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56230">
                                                  <w:marLeft w:val="34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35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72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888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87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028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722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6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34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2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617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166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45948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75714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73148182">
                                                                                                      <w:marLeft w:val="3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46268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3AEBE-838B-4E52-BE28-E5F3519F2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6915</Words>
  <Characters>41492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2014-05-21T12:46:00Z</cp:lastPrinted>
  <dcterms:created xsi:type="dcterms:W3CDTF">2023-01-09T11:57:00Z</dcterms:created>
  <dcterms:modified xsi:type="dcterms:W3CDTF">2023-01-09T11:57:00Z</dcterms:modified>
</cp:coreProperties>
</file>